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9267"/>
      </w:tblGrid>
      <w:tr w:rsidR="006C208E" w14:paraId="4EFBCF00" w14:textId="77777777" w:rsidTr="65216494">
        <w:trPr>
          <w:trHeight w:val="1241"/>
        </w:trPr>
        <w:tc>
          <w:tcPr>
            <w:tcW w:w="9267" w:type="dxa"/>
            <w:tcBorders>
              <w:bottom w:val="single" w:sz="18" w:space="0" w:color="auto"/>
            </w:tcBorders>
          </w:tcPr>
          <w:p w14:paraId="71185EDA" w14:textId="34658923" w:rsidR="006C208E" w:rsidRDefault="008C7939" w:rsidP="00516E23">
            <w:pPr>
              <w:rPr>
                <w:rFonts w:ascii="Arial" w:eastAsia="Arial" w:hAnsi="Arial" w:cs="Arial"/>
                <w:b/>
                <w:bCs/>
                <w:color w:val="D13438"/>
                <w:sz w:val="24"/>
                <w:szCs w:val="24"/>
                <w:u w:val="single"/>
              </w:rPr>
            </w:pPr>
            <w:r>
              <w:rPr>
                <w:rFonts w:ascii="Arial Black" w:hAnsi="Arial Black" w:cs="Arial"/>
                <w:noProof/>
                <w:sz w:val="36"/>
                <w:szCs w:val="36"/>
                <w:lang w:eastAsia="en-GB"/>
              </w:rPr>
              <w:pict w14:anchorId="03694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Harrow Council Logo" style="position:absolute;margin-left:-3.95pt;margin-top:4.8pt;width:158.25pt;height:39.05pt;z-index:1;visibility:visible;mso-position-horizontal-relative:margin;mso-position-vertical-relative:margin">
                  <v:imagedata r:id="rId11" o:title="Harrow Council Logo"/>
                  <w10:wrap type="square" anchorx="margin" anchory="margin"/>
                </v:shape>
              </w:pict>
            </w:r>
          </w:p>
        </w:tc>
      </w:tr>
    </w:tbl>
    <w:p w14:paraId="2D410BF1" w14:textId="77777777" w:rsidR="006C208E" w:rsidRDefault="006C208E">
      <w:pPr>
        <w:rPr>
          <w:rFonts w:ascii="Arial" w:hAnsi="Arial" w:cs="Arial"/>
          <w:b/>
          <w:bCs/>
          <w:sz w:val="24"/>
        </w:rPr>
      </w:pPr>
    </w:p>
    <w:tbl>
      <w:tblPr>
        <w:tblW w:w="0" w:type="auto"/>
        <w:tblLook w:val="0000" w:firstRow="0" w:lastRow="0" w:firstColumn="0" w:lastColumn="0" w:noHBand="0" w:noVBand="0"/>
      </w:tblPr>
      <w:tblGrid>
        <w:gridCol w:w="3858"/>
        <w:gridCol w:w="5225"/>
      </w:tblGrid>
      <w:tr w:rsidR="00B9348F" w14:paraId="1D7032CD" w14:textId="77777777" w:rsidTr="00A32DF1">
        <w:trPr>
          <w:trHeight w:val="1591"/>
        </w:trPr>
        <w:tc>
          <w:tcPr>
            <w:tcW w:w="3858" w:type="dxa"/>
          </w:tcPr>
          <w:p w14:paraId="3373E755" w14:textId="7ADDAABE" w:rsidR="00B9348F" w:rsidRPr="00A32DF1" w:rsidRDefault="00A32DF1">
            <w:pPr>
              <w:rPr>
                <w:rFonts w:ascii="Arial Black" w:hAnsi="Arial Black" w:cs="Arial"/>
                <w:b/>
                <w:bCs/>
                <w:sz w:val="36"/>
                <w:szCs w:val="36"/>
              </w:rPr>
            </w:pPr>
            <w:r w:rsidRPr="00A32DF1">
              <w:rPr>
                <w:rFonts w:ascii="Arial Black" w:hAnsi="Arial Black" w:cs="Arial"/>
                <w:b/>
                <w:bCs/>
                <w:sz w:val="36"/>
                <w:szCs w:val="36"/>
              </w:rPr>
              <w:t>Report for:</w:t>
            </w:r>
          </w:p>
          <w:p w14:paraId="007E6600" w14:textId="77777777" w:rsidR="00B9348F" w:rsidRDefault="00B9348F">
            <w:pPr>
              <w:rPr>
                <w:rFonts w:ascii="Arial Black" w:hAnsi="Arial Black" w:cs="Arial"/>
                <w:sz w:val="36"/>
                <w:szCs w:val="36"/>
              </w:rPr>
            </w:pPr>
          </w:p>
        </w:tc>
        <w:tc>
          <w:tcPr>
            <w:tcW w:w="5225" w:type="dxa"/>
          </w:tcPr>
          <w:p w14:paraId="0C1BB15F" w14:textId="287DC137" w:rsidR="00B9348F" w:rsidRDefault="006C208E">
            <w:pPr>
              <w:rPr>
                <w:rFonts w:ascii="Arial Black" w:hAnsi="Arial Black" w:cs="Arial"/>
                <w:sz w:val="36"/>
                <w:szCs w:val="36"/>
              </w:rPr>
            </w:pPr>
            <w:r>
              <w:rPr>
                <w:rFonts w:ascii="Arial Black" w:hAnsi="Arial Black" w:cs="Arial"/>
                <w:sz w:val="36"/>
                <w:szCs w:val="36"/>
              </w:rPr>
              <w:t xml:space="preserve">TRAFFIC &amp; ROAD SAFETY ADVISORY PANEL </w:t>
            </w:r>
          </w:p>
        </w:tc>
      </w:tr>
      <w:tr w:rsidR="00B9348F" w14:paraId="54050E63" w14:textId="77777777" w:rsidTr="00A32DF1">
        <w:trPr>
          <w:trHeight w:val="678"/>
        </w:trPr>
        <w:tc>
          <w:tcPr>
            <w:tcW w:w="3858" w:type="dxa"/>
          </w:tcPr>
          <w:p w14:paraId="7459A4AB" w14:textId="77777777" w:rsidR="008D06D5" w:rsidRDefault="008D06D5">
            <w:pPr>
              <w:rPr>
                <w:rFonts w:ascii="Arial Black" w:hAnsi="Arial Black" w:cs="Arial"/>
                <w:sz w:val="28"/>
              </w:rPr>
            </w:pPr>
          </w:p>
          <w:p w14:paraId="2E0F338A" w14:textId="77777777" w:rsidR="00B9348F" w:rsidRDefault="00B9348F">
            <w:pPr>
              <w:rPr>
                <w:rFonts w:ascii="Arial Black" w:hAnsi="Arial Black" w:cs="Arial"/>
                <w:sz w:val="28"/>
              </w:rPr>
            </w:pPr>
            <w:r>
              <w:rPr>
                <w:rFonts w:ascii="Arial Black" w:hAnsi="Arial Black" w:cs="Arial"/>
                <w:sz w:val="28"/>
              </w:rPr>
              <w:t>Date of Meeting:</w:t>
            </w:r>
          </w:p>
        </w:tc>
        <w:tc>
          <w:tcPr>
            <w:tcW w:w="5225" w:type="dxa"/>
          </w:tcPr>
          <w:p w14:paraId="1838F74C" w14:textId="77777777" w:rsidR="008D06D5" w:rsidRDefault="008D06D5">
            <w:pPr>
              <w:rPr>
                <w:rFonts w:ascii="Arial" w:hAnsi="Arial" w:cs="Arial"/>
                <w:sz w:val="28"/>
              </w:rPr>
            </w:pPr>
          </w:p>
          <w:p w14:paraId="5C73E0FF" w14:textId="6952CCB0" w:rsidR="00B9348F" w:rsidRDefault="00125927">
            <w:pPr>
              <w:rPr>
                <w:rFonts w:ascii="Arial" w:hAnsi="Arial" w:cs="Arial"/>
                <w:sz w:val="28"/>
              </w:rPr>
            </w:pPr>
            <w:r>
              <w:rPr>
                <w:rFonts w:ascii="Arial" w:hAnsi="Arial" w:cs="Arial"/>
                <w:sz w:val="28"/>
              </w:rPr>
              <w:t>22</w:t>
            </w:r>
            <w:r w:rsidRPr="00125927">
              <w:rPr>
                <w:rFonts w:ascii="Arial" w:hAnsi="Arial" w:cs="Arial"/>
                <w:sz w:val="28"/>
                <w:vertAlign w:val="superscript"/>
              </w:rPr>
              <w:t>nd</w:t>
            </w:r>
            <w:r>
              <w:rPr>
                <w:rFonts w:ascii="Arial" w:hAnsi="Arial" w:cs="Arial"/>
                <w:sz w:val="28"/>
              </w:rPr>
              <w:t xml:space="preserve"> April</w:t>
            </w:r>
            <w:r w:rsidR="00344805">
              <w:rPr>
                <w:rFonts w:ascii="Arial" w:hAnsi="Arial" w:cs="Arial"/>
                <w:sz w:val="28"/>
              </w:rPr>
              <w:t xml:space="preserve"> 2021</w:t>
            </w:r>
          </w:p>
          <w:p w14:paraId="648B6DED" w14:textId="77777777" w:rsidR="00B9348F" w:rsidRDefault="00B9348F">
            <w:pPr>
              <w:rPr>
                <w:rFonts w:ascii="Arial" w:hAnsi="Arial" w:cs="Arial"/>
                <w:sz w:val="28"/>
              </w:rPr>
            </w:pPr>
          </w:p>
        </w:tc>
      </w:tr>
      <w:tr w:rsidR="00B9348F" w14:paraId="2863CB22" w14:textId="77777777" w:rsidTr="001E2C33">
        <w:trPr>
          <w:trHeight w:val="1514"/>
        </w:trPr>
        <w:tc>
          <w:tcPr>
            <w:tcW w:w="3858" w:type="dxa"/>
          </w:tcPr>
          <w:p w14:paraId="6105DE61" w14:textId="77777777" w:rsidR="00B9348F" w:rsidRDefault="00B9348F">
            <w:pPr>
              <w:rPr>
                <w:rFonts w:ascii="Arial Black" w:hAnsi="Arial Black" w:cs="Arial"/>
                <w:sz w:val="28"/>
              </w:rPr>
            </w:pPr>
            <w:r>
              <w:rPr>
                <w:rFonts w:ascii="Arial Black" w:hAnsi="Arial Black" w:cs="Arial"/>
                <w:sz w:val="28"/>
              </w:rPr>
              <w:t>Subject:</w:t>
            </w:r>
          </w:p>
          <w:p w14:paraId="39311717" w14:textId="77777777" w:rsidR="00B9348F" w:rsidRDefault="00B9348F">
            <w:pPr>
              <w:rPr>
                <w:rFonts w:ascii="Arial Black" w:hAnsi="Arial Black" w:cs="Arial"/>
                <w:sz w:val="28"/>
              </w:rPr>
            </w:pPr>
          </w:p>
        </w:tc>
        <w:tc>
          <w:tcPr>
            <w:tcW w:w="5225" w:type="dxa"/>
          </w:tcPr>
          <w:p w14:paraId="2B4F9DC1" w14:textId="24DB220D" w:rsidR="00B9348F" w:rsidRDefault="00125927" w:rsidP="00413673">
            <w:pPr>
              <w:rPr>
                <w:rFonts w:ascii="Arial Black" w:hAnsi="Arial Black" w:cs="Arial"/>
                <w:i/>
                <w:iCs/>
                <w:sz w:val="28"/>
              </w:rPr>
            </w:pPr>
            <w:r>
              <w:rPr>
                <w:rFonts w:ascii="Arial" w:hAnsi="Arial" w:cs="Arial"/>
                <w:sz w:val="28"/>
                <w:szCs w:val="28"/>
              </w:rPr>
              <w:t>School Street Schemes</w:t>
            </w:r>
          </w:p>
        </w:tc>
      </w:tr>
      <w:tr w:rsidR="006C208E" w14:paraId="74B6EC06" w14:textId="77777777" w:rsidTr="001E2C33">
        <w:trPr>
          <w:trHeight w:val="893"/>
        </w:trPr>
        <w:tc>
          <w:tcPr>
            <w:tcW w:w="3858" w:type="dxa"/>
          </w:tcPr>
          <w:p w14:paraId="17749EE9" w14:textId="77777777" w:rsidR="006C208E" w:rsidRDefault="006C208E" w:rsidP="009B3B29">
            <w:pPr>
              <w:pStyle w:val="Infotext"/>
              <w:rPr>
                <w:rFonts w:ascii="Arial Black" w:hAnsi="Arial Black" w:cs="Arial"/>
              </w:rPr>
            </w:pPr>
            <w:r>
              <w:rPr>
                <w:rFonts w:ascii="Arial Black" w:hAnsi="Arial Black" w:cs="Arial"/>
              </w:rPr>
              <w:t>Key Decision:</w:t>
            </w:r>
          </w:p>
        </w:tc>
        <w:tc>
          <w:tcPr>
            <w:tcW w:w="5225" w:type="dxa"/>
          </w:tcPr>
          <w:p w14:paraId="70011607" w14:textId="552352B6" w:rsidR="006C208E" w:rsidRPr="008D6D17" w:rsidRDefault="00125927" w:rsidP="006C208E">
            <w:pPr>
              <w:pStyle w:val="Infotext"/>
              <w:rPr>
                <w:rFonts w:cs="Arial"/>
                <w:szCs w:val="28"/>
              </w:rPr>
            </w:pPr>
            <w:r>
              <w:rPr>
                <w:rFonts w:cs="Arial"/>
                <w:szCs w:val="28"/>
              </w:rPr>
              <w:t>Yes, recommendations will be referred to Cabinet for decision</w:t>
            </w:r>
          </w:p>
        </w:tc>
      </w:tr>
      <w:tr w:rsidR="00B9348F" w14:paraId="39AD2BC3" w14:textId="77777777" w:rsidTr="001E2C33">
        <w:trPr>
          <w:trHeight w:val="837"/>
        </w:trPr>
        <w:tc>
          <w:tcPr>
            <w:tcW w:w="3858" w:type="dxa"/>
          </w:tcPr>
          <w:p w14:paraId="28898829" w14:textId="77777777" w:rsidR="00B9348F" w:rsidRPr="0051065C" w:rsidRDefault="00B9348F">
            <w:pPr>
              <w:rPr>
                <w:rFonts w:ascii="Arial Black" w:hAnsi="Arial Black" w:cs="Arial"/>
                <w:sz w:val="28"/>
              </w:rPr>
            </w:pPr>
            <w:r w:rsidRPr="0051065C">
              <w:rPr>
                <w:rFonts w:ascii="Arial Black" w:hAnsi="Arial Black" w:cs="Arial"/>
                <w:sz w:val="28"/>
              </w:rPr>
              <w:t>Responsible Officer:</w:t>
            </w:r>
          </w:p>
          <w:p w14:paraId="3F39489D" w14:textId="77777777" w:rsidR="00B9348F" w:rsidRPr="0051065C" w:rsidRDefault="00B9348F">
            <w:pPr>
              <w:rPr>
                <w:rFonts w:ascii="Arial Black" w:hAnsi="Arial Black" w:cs="Arial"/>
                <w:sz w:val="28"/>
              </w:rPr>
            </w:pPr>
          </w:p>
        </w:tc>
        <w:tc>
          <w:tcPr>
            <w:tcW w:w="5225" w:type="dxa"/>
          </w:tcPr>
          <w:p w14:paraId="13A37FF6" w14:textId="77777777" w:rsidR="0051065C" w:rsidRPr="0051065C" w:rsidRDefault="00697F8B" w:rsidP="0051065C">
            <w:pPr>
              <w:rPr>
                <w:rFonts w:ascii="Arial" w:hAnsi="Arial" w:cs="Arial"/>
                <w:sz w:val="28"/>
                <w:szCs w:val="28"/>
              </w:rPr>
            </w:pPr>
            <w:r>
              <w:rPr>
                <w:rFonts w:ascii="Arial" w:hAnsi="Arial" w:cs="Arial"/>
                <w:sz w:val="28"/>
                <w:szCs w:val="28"/>
              </w:rPr>
              <w:t>Paul Walker</w:t>
            </w:r>
            <w:r w:rsidR="0051065C" w:rsidRPr="0051065C">
              <w:rPr>
                <w:rFonts w:ascii="Arial" w:hAnsi="Arial" w:cs="Arial"/>
                <w:sz w:val="28"/>
                <w:szCs w:val="28"/>
              </w:rPr>
              <w:t xml:space="preserve"> – </w:t>
            </w:r>
            <w:r>
              <w:rPr>
                <w:rFonts w:ascii="Arial" w:hAnsi="Arial" w:cs="Arial"/>
                <w:sz w:val="28"/>
                <w:szCs w:val="28"/>
              </w:rPr>
              <w:t>Corporate</w:t>
            </w:r>
            <w:r w:rsidR="0051065C" w:rsidRPr="0051065C">
              <w:rPr>
                <w:rFonts w:ascii="Arial" w:hAnsi="Arial" w:cs="Arial"/>
                <w:sz w:val="28"/>
                <w:szCs w:val="28"/>
              </w:rPr>
              <w:t xml:space="preserve"> Director</w:t>
            </w:r>
            <w:r w:rsidR="0051065C">
              <w:rPr>
                <w:rFonts w:ascii="Arial" w:hAnsi="Arial" w:cs="Arial"/>
                <w:sz w:val="28"/>
                <w:szCs w:val="28"/>
              </w:rPr>
              <w:t>,</w:t>
            </w:r>
            <w:r w:rsidR="0051065C" w:rsidRPr="0051065C">
              <w:rPr>
                <w:rFonts w:ascii="Arial" w:hAnsi="Arial" w:cs="Arial"/>
                <w:sz w:val="28"/>
                <w:szCs w:val="28"/>
              </w:rPr>
              <w:t xml:space="preserve"> </w:t>
            </w:r>
            <w:r w:rsidR="009D01B4">
              <w:rPr>
                <w:rFonts w:ascii="Arial" w:hAnsi="Arial" w:cs="Arial"/>
                <w:sz w:val="28"/>
                <w:szCs w:val="28"/>
              </w:rPr>
              <w:t>C</w:t>
            </w:r>
            <w:r w:rsidR="00D419FA">
              <w:rPr>
                <w:rFonts w:ascii="Arial" w:hAnsi="Arial" w:cs="Arial"/>
                <w:sz w:val="28"/>
                <w:szCs w:val="28"/>
              </w:rPr>
              <w:t>o</w:t>
            </w:r>
            <w:r w:rsidR="009D01B4">
              <w:rPr>
                <w:rFonts w:ascii="Arial" w:hAnsi="Arial" w:cs="Arial"/>
                <w:sz w:val="28"/>
                <w:szCs w:val="28"/>
              </w:rPr>
              <w:t>mmunity</w:t>
            </w:r>
          </w:p>
          <w:p w14:paraId="0270BA71" w14:textId="77777777" w:rsidR="00B9348F" w:rsidRPr="0051065C" w:rsidRDefault="00B9348F" w:rsidP="0051065C">
            <w:pPr>
              <w:pStyle w:val="Infotext"/>
              <w:rPr>
                <w:rFonts w:cs="Arial"/>
                <w:szCs w:val="28"/>
              </w:rPr>
            </w:pPr>
          </w:p>
        </w:tc>
      </w:tr>
      <w:tr w:rsidR="006C208E" w14:paraId="1A2D1054" w14:textId="77777777" w:rsidTr="001E2C33">
        <w:trPr>
          <w:trHeight w:val="678"/>
        </w:trPr>
        <w:tc>
          <w:tcPr>
            <w:tcW w:w="3858" w:type="dxa"/>
          </w:tcPr>
          <w:p w14:paraId="43749FD9" w14:textId="77777777" w:rsidR="006C208E" w:rsidRDefault="006C208E" w:rsidP="009B3B29">
            <w:pPr>
              <w:pStyle w:val="Infotext"/>
              <w:rPr>
                <w:rFonts w:ascii="Arial Black" w:hAnsi="Arial Black" w:cs="Arial"/>
              </w:rPr>
            </w:pPr>
            <w:r>
              <w:rPr>
                <w:rFonts w:ascii="Arial Black" w:hAnsi="Arial Black" w:cs="Arial"/>
              </w:rPr>
              <w:t>Portfolio Holder:</w:t>
            </w:r>
          </w:p>
          <w:p w14:paraId="6C2527AA" w14:textId="77777777" w:rsidR="006C208E" w:rsidRDefault="006C208E" w:rsidP="009B3B29">
            <w:pPr>
              <w:pStyle w:val="Infotext"/>
              <w:rPr>
                <w:rFonts w:ascii="Arial Black" w:hAnsi="Arial Black" w:cs="Arial"/>
              </w:rPr>
            </w:pPr>
          </w:p>
        </w:tc>
        <w:tc>
          <w:tcPr>
            <w:tcW w:w="5225" w:type="dxa"/>
          </w:tcPr>
          <w:p w14:paraId="686F8ACF" w14:textId="77777777" w:rsidR="006C208E" w:rsidRPr="008D6D17" w:rsidRDefault="006C208E" w:rsidP="009B3B29">
            <w:pPr>
              <w:rPr>
                <w:rFonts w:ascii="Arial" w:hAnsi="Arial" w:cs="Arial"/>
                <w:sz w:val="28"/>
                <w:szCs w:val="28"/>
              </w:rPr>
            </w:pPr>
            <w:r w:rsidRPr="008D6D17">
              <w:rPr>
                <w:rFonts w:ascii="Arial" w:hAnsi="Arial" w:cs="Arial"/>
                <w:sz w:val="28"/>
                <w:szCs w:val="28"/>
              </w:rPr>
              <w:t>Varsha Parmar - Portfolio Holder for Environment</w:t>
            </w:r>
          </w:p>
        </w:tc>
      </w:tr>
      <w:tr w:rsidR="00B9348F" w14:paraId="78E8CD22" w14:textId="77777777" w:rsidTr="001E2C33">
        <w:trPr>
          <w:trHeight w:val="678"/>
        </w:trPr>
        <w:tc>
          <w:tcPr>
            <w:tcW w:w="3858" w:type="dxa"/>
          </w:tcPr>
          <w:p w14:paraId="4DD813EC" w14:textId="77777777" w:rsidR="00B9348F" w:rsidRDefault="00B9348F">
            <w:pPr>
              <w:pStyle w:val="Infotext"/>
            </w:pPr>
            <w:r>
              <w:rPr>
                <w:rFonts w:ascii="Arial Black" w:hAnsi="Arial Black" w:cs="Arial"/>
              </w:rPr>
              <w:t>Exempt:</w:t>
            </w:r>
          </w:p>
        </w:tc>
        <w:tc>
          <w:tcPr>
            <w:tcW w:w="5225" w:type="dxa"/>
          </w:tcPr>
          <w:p w14:paraId="7581216B" w14:textId="77777777" w:rsidR="00B9348F" w:rsidRDefault="00B9348F">
            <w:pPr>
              <w:rPr>
                <w:rFonts w:ascii="Arial" w:hAnsi="Arial" w:cs="Arial"/>
                <w:sz w:val="28"/>
              </w:rPr>
            </w:pPr>
            <w:r>
              <w:rPr>
                <w:rFonts w:ascii="Arial" w:hAnsi="Arial" w:cs="Arial"/>
                <w:sz w:val="28"/>
              </w:rPr>
              <w:t>No</w:t>
            </w:r>
          </w:p>
          <w:p w14:paraId="75EBFA28" w14:textId="77777777" w:rsidR="00B9348F" w:rsidRDefault="00B9348F">
            <w:pPr>
              <w:rPr>
                <w:rFonts w:ascii="Arial" w:hAnsi="Arial" w:cs="Arial"/>
                <w:sz w:val="28"/>
              </w:rPr>
            </w:pPr>
          </w:p>
        </w:tc>
      </w:tr>
      <w:tr w:rsidR="006C208E" w14:paraId="40BA6F4D" w14:textId="77777777" w:rsidTr="001E2C33">
        <w:trPr>
          <w:trHeight w:val="678"/>
        </w:trPr>
        <w:tc>
          <w:tcPr>
            <w:tcW w:w="3858" w:type="dxa"/>
          </w:tcPr>
          <w:p w14:paraId="16129441" w14:textId="77777777" w:rsidR="006C208E" w:rsidRDefault="006C208E" w:rsidP="009B3B29">
            <w:pPr>
              <w:pStyle w:val="Infotext"/>
              <w:rPr>
                <w:rFonts w:ascii="Arial Black" w:hAnsi="Arial Black" w:cs="Arial"/>
              </w:rPr>
            </w:pPr>
            <w:r>
              <w:rPr>
                <w:rFonts w:ascii="Arial Black" w:hAnsi="Arial Black" w:cs="Arial"/>
              </w:rPr>
              <w:t>Decision subject to Call-in:</w:t>
            </w:r>
          </w:p>
        </w:tc>
        <w:tc>
          <w:tcPr>
            <w:tcW w:w="5225" w:type="dxa"/>
          </w:tcPr>
          <w:p w14:paraId="61CE41AD" w14:textId="5BDCDABD" w:rsidR="006C208E" w:rsidRPr="008D6D17" w:rsidRDefault="00125927" w:rsidP="009B3B29">
            <w:pPr>
              <w:pStyle w:val="Infotext"/>
              <w:rPr>
                <w:rFonts w:cs="Arial"/>
                <w:szCs w:val="28"/>
              </w:rPr>
            </w:pPr>
            <w:r>
              <w:rPr>
                <w:rFonts w:cs="Arial"/>
                <w:szCs w:val="28"/>
              </w:rPr>
              <w:t>Yes, recommendations will be referred to Cabinet for decision</w:t>
            </w:r>
          </w:p>
        </w:tc>
      </w:tr>
      <w:tr w:rsidR="00C22084" w14:paraId="20F73D78" w14:textId="77777777" w:rsidTr="001E2C33">
        <w:trPr>
          <w:trHeight w:val="678"/>
        </w:trPr>
        <w:tc>
          <w:tcPr>
            <w:tcW w:w="3858" w:type="dxa"/>
          </w:tcPr>
          <w:p w14:paraId="4B4CB490" w14:textId="77777777" w:rsidR="00C22084" w:rsidRDefault="00C22084" w:rsidP="006C208E">
            <w:pPr>
              <w:pStyle w:val="Infotext"/>
              <w:rPr>
                <w:rFonts w:ascii="Arial Black" w:hAnsi="Arial Black" w:cs="Arial"/>
              </w:rPr>
            </w:pPr>
            <w:r>
              <w:rPr>
                <w:rFonts w:ascii="Arial Black" w:hAnsi="Arial Black" w:cs="Arial"/>
              </w:rPr>
              <w:t>Wards affected:</w:t>
            </w:r>
          </w:p>
        </w:tc>
        <w:tc>
          <w:tcPr>
            <w:tcW w:w="5225" w:type="dxa"/>
          </w:tcPr>
          <w:p w14:paraId="58B7DF1D" w14:textId="0BF8993D" w:rsidR="00C22084" w:rsidRDefault="00BC4A50" w:rsidP="00BC4A50">
            <w:pPr>
              <w:rPr>
                <w:rFonts w:ascii="Arial" w:hAnsi="Arial" w:cs="Arial"/>
                <w:sz w:val="28"/>
              </w:rPr>
            </w:pPr>
            <w:r>
              <w:rPr>
                <w:rFonts w:ascii="Arial" w:hAnsi="Arial" w:cs="Arial"/>
                <w:sz w:val="28"/>
              </w:rPr>
              <w:t xml:space="preserve">Belmont , </w:t>
            </w:r>
            <w:r w:rsidR="00413673">
              <w:rPr>
                <w:rFonts w:ascii="Arial" w:hAnsi="Arial" w:cs="Arial"/>
                <w:sz w:val="28"/>
              </w:rPr>
              <w:t>Hatch End, Marlborough, Rayners Lane</w:t>
            </w:r>
          </w:p>
        </w:tc>
      </w:tr>
      <w:tr w:rsidR="006C208E" w14:paraId="2FDB84DC" w14:textId="77777777" w:rsidTr="001E2C33">
        <w:trPr>
          <w:trHeight w:val="678"/>
        </w:trPr>
        <w:tc>
          <w:tcPr>
            <w:tcW w:w="3858" w:type="dxa"/>
          </w:tcPr>
          <w:p w14:paraId="47FDE794" w14:textId="77777777" w:rsidR="006C208E" w:rsidRDefault="006C208E" w:rsidP="006C208E">
            <w:pPr>
              <w:pStyle w:val="Infotext"/>
              <w:rPr>
                <w:rFonts w:ascii="Arial Black" w:hAnsi="Arial Black" w:cs="Arial"/>
              </w:rPr>
            </w:pPr>
            <w:r>
              <w:rPr>
                <w:rFonts w:ascii="Arial Black" w:hAnsi="Arial Black" w:cs="Arial"/>
              </w:rPr>
              <w:t>Enclosures:</w:t>
            </w:r>
          </w:p>
          <w:p w14:paraId="72AA0170" w14:textId="77777777" w:rsidR="006C208E" w:rsidRDefault="006C208E" w:rsidP="006C208E">
            <w:pPr>
              <w:pStyle w:val="Infotext"/>
              <w:rPr>
                <w:rFonts w:ascii="Arial Black" w:hAnsi="Arial Black" w:cs="Arial"/>
              </w:rPr>
            </w:pPr>
          </w:p>
        </w:tc>
        <w:tc>
          <w:tcPr>
            <w:tcW w:w="5225" w:type="dxa"/>
          </w:tcPr>
          <w:p w14:paraId="7F061C5F" w14:textId="77777777" w:rsidR="00807ED9" w:rsidRPr="00C42B24" w:rsidRDefault="00807ED9" w:rsidP="006C208E">
            <w:pPr>
              <w:rPr>
                <w:rFonts w:ascii="Arial" w:hAnsi="Arial" w:cs="Arial"/>
                <w:sz w:val="28"/>
                <w:szCs w:val="28"/>
                <w:highlight w:val="yellow"/>
              </w:rPr>
            </w:pPr>
          </w:p>
          <w:p w14:paraId="00938BDF" w14:textId="2FF929E4" w:rsidR="0066542B" w:rsidRDefault="006C208E" w:rsidP="00125927">
            <w:pPr>
              <w:rPr>
                <w:rFonts w:ascii="Arial" w:hAnsi="Arial" w:cs="Arial"/>
                <w:sz w:val="28"/>
                <w:szCs w:val="28"/>
              </w:rPr>
            </w:pPr>
            <w:r w:rsidRPr="00C42B24">
              <w:rPr>
                <w:rFonts w:ascii="Arial" w:hAnsi="Arial" w:cs="Arial"/>
                <w:b/>
                <w:sz w:val="28"/>
                <w:szCs w:val="28"/>
              </w:rPr>
              <w:t>Appendix</w:t>
            </w:r>
            <w:r w:rsidRPr="00C42B24">
              <w:rPr>
                <w:rFonts w:ascii="Arial" w:hAnsi="Arial" w:cs="Arial"/>
                <w:sz w:val="28"/>
                <w:szCs w:val="28"/>
              </w:rPr>
              <w:t xml:space="preserve"> </w:t>
            </w:r>
            <w:r w:rsidR="002D4E6C" w:rsidRPr="002D4E6C">
              <w:rPr>
                <w:rFonts w:ascii="Arial" w:hAnsi="Arial" w:cs="Arial"/>
                <w:b/>
                <w:sz w:val="28"/>
                <w:szCs w:val="28"/>
              </w:rPr>
              <w:t>A</w:t>
            </w:r>
            <w:r w:rsidRPr="00C42B24">
              <w:rPr>
                <w:rFonts w:ascii="Arial" w:hAnsi="Arial" w:cs="Arial"/>
                <w:sz w:val="28"/>
                <w:szCs w:val="28"/>
              </w:rPr>
              <w:t xml:space="preserve"> </w:t>
            </w:r>
            <w:r w:rsidR="00865286" w:rsidRPr="00C42B24">
              <w:rPr>
                <w:rFonts w:ascii="Arial" w:hAnsi="Arial" w:cs="Arial"/>
                <w:sz w:val="28"/>
                <w:szCs w:val="28"/>
              </w:rPr>
              <w:t>–</w:t>
            </w:r>
            <w:r w:rsidRPr="00C42B24">
              <w:rPr>
                <w:rFonts w:ascii="Arial" w:hAnsi="Arial" w:cs="Arial"/>
                <w:sz w:val="28"/>
                <w:szCs w:val="28"/>
              </w:rPr>
              <w:t xml:space="preserve"> </w:t>
            </w:r>
            <w:r w:rsidR="00BC4A50">
              <w:rPr>
                <w:rFonts w:ascii="Arial" w:hAnsi="Arial" w:cs="Arial"/>
                <w:sz w:val="28"/>
                <w:szCs w:val="28"/>
              </w:rPr>
              <w:t>Schemes leaflets</w:t>
            </w:r>
          </w:p>
          <w:p w14:paraId="04DE8545" w14:textId="7B50C5B1" w:rsidR="00C37282" w:rsidRDefault="00C37282" w:rsidP="00125927">
            <w:pPr>
              <w:rPr>
                <w:rFonts w:ascii="Arial" w:hAnsi="Arial" w:cs="Arial"/>
                <w:sz w:val="28"/>
                <w:szCs w:val="28"/>
              </w:rPr>
            </w:pPr>
            <w:r w:rsidRPr="00C37282">
              <w:rPr>
                <w:rFonts w:ascii="Arial" w:hAnsi="Arial" w:cs="Arial"/>
                <w:b/>
                <w:sz w:val="28"/>
                <w:szCs w:val="28"/>
              </w:rPr>
              <w:t>Appendix B</w:t>
            </w:r>
            <w:r>
              <w:rPr>
                <w:rFonts w:ascii="Arial" w:hAnsi="Arial" w:cs="Arial"/>
                <w:sz w:val="28"/>
                <w:szCs w:val="28"/>
              </w:rPr>
              <w:t xml:space="preserve"> – Six</w:t>
            </w:r>
            <w:r w:rsidR="00CA6637">
              <w:rPr>
                <w:rFonts w:ascii="Arial" w:hAnsi="Arial" w:cs="Arial"/>
                <w:sz w:val="28"/>
                <w:szCs w:val="28"/>
              </w:rPr>
              <w:t>-</w:t>
            </w:r>
            <w:r>
              <w:rPr>
                <w:rFonts w:ascii="Arial" w:hAnsi="Arial" w:cs="Arial"/>
                <w:sz w:val="28"/>
                <w:szCs w:val="28"/>
              </w:rPr>
              <w:t>month review report</w:t>
            </w:r>
          </w:p>
          <w:p w14:paraId="3769982B" w14:textId="77777777" w:rsidR="0066542B" w:rsidRPr="00C42B24" w:rsidRDefault="0066542B" w:rsidP="0066542B">
            <w:pPr>
              <w:rPr>
                <w:rFonts w:ascii="Arial" w:hAnsi="Arial" w:cs="Arial"/>
                <w:sz w:val="28"/>
                <w:highlight w:val="yellow"/>
              </w:rPr>
            </w:pPr>
          </w:p>
          <w:p w14:paraId="68FF7F43" w14:textId="77777777" w:rsidR="0066542B" w:rsidRPr="00C42B24" w:rsidRDefault="0066542B" w:rsidP="0066542B">
            <w:pPr>
              <w:rPr>
                <w:rFonts w:ascii="Arial" w:hAnsi="Arial" w:cs="Arial"/>
                <w:sz w:val="28"/>
                <w:highlight w:val="yellow"/>
              </w:rPr>
            </w:pPr>
          </w:p>
          <w:p w14:paraId="2CC22A3F" w14:textId="77777777" w:rsidR="0066542B" w:rsidRPr="00C42B24" w:rsidRDefault="0066542B" w:rsidP="0066542B">
            <w:pPr>
              <w:rPr>
                <w:rFonts w:ascii="Arial" w:hAnsi="Arial" w:cs="Arial"/>
                <w:sz w:val="28"/>
                <w:highlight w:val="yellow"/>
              </w:rPr>
            </w:pPr>
          </w:p>
        </w:tc>
      </w:tr>
    </w:tbl>
    <w:p w14:paraId="1A980E7A" w14:textId="77777777" w:rsidR="00125927" w:rsidRDefault="00125927">
      <w:r>
        <w:rPr>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5"/>
      </w:tblGrid>
      <w:tr w:rsidR="006C208E" w14:paraId="266965F2" w14:textId="77777777" w:rsidTr="001E2C33">
        <w:trPr>
          <w:trHeight w:val="127"/>
        </w:trPr>
        <w:tc>
          <w:tcPr>
            <w:tcW w:w="8445" w:type="dxa"/>
            <w:tcBorders>
              <w:top w:val="nil"/>
              <w:left w:val="nil"/>
              <w:right w:val="nil"/>
            </w:tcBorders>
          </w:tcPr>
          <w:p w14:paraId="1384BAD3" w14:textId="6A4956E9" w:rsidR="006C208E" w:rsidRDefault="006C208E" w:rsidP="009B3B29">
            <w:pPr>
              <w:pStyle w:val="Heading1"/>
            </w:pPr>
            <w:r>
              <w:t>Section 1 – Summary and Recommendations</w:t>
            </w:r>
          </w:p>
          <w:p w14:paraId="65FFEE64" w14:textId="77777777" w:rsidR="006C208E" w:rsidRDefault="006C208E" w:rsidP="009B3B29"/>
        </w:tc>
      </w:tr>
      <w:tr w:rsidR="006C208E" w14:paraId="2DEB8B04" w14:textId="77777777" w:rsidTr="001E2C33">
        <w:trPr>
          <w:trHeight w:val="127"/>
        </w:trPr>
        <w:tc>
          <w:tcPr>
            <w:tcW w:w="8445" w:type="dxa"/>
          </w:tcPr>
          <w:p w14:paraId="3478B2CE" w14:textId="77777777" w:rsidR="006C208E" w:rsidRDefault="006C208E" w:rsidP="009B3B29">
            <w:pPr>
              <w:pStyle w:val="BodyText"/>
              <w:rPr>
                <w:i w:val="0"/>
                <w:color w:val="000000"/>
              </w:rPr>
            </w:pPr>
          </w:p>
          <w:p w14:paraId="15706407" w14:textId="31B322E5" w:rsidR="006C208E" w:rsidRPr="003B4977" w:rsidRDefault="006C208E" w:rsidP="006C208E">
            <w:pPr>
              <w:rPr>
                <w:rFonts w:ascii="Arial" w:hAnsi="Arial" w:cs="Arial"/>
                <w:sz w:val="24"/>
                <w:szCs w:val="24"/>
              </w:rPr>
            </w:pPr>
            <w:r w:rsidRPr="003B4977">
              <w:rPr>
                <w:rFonts w:ascii="Arial" w:hAnsi="Arial" w:cs="Arial"/>
                <w:sz w:val="24"/>
                <w:szCs w:val="24"/>
              </w:rPr>
              <w:t xml:space="preserve">This report </w:t>
            </w:r>
            <w:r w:rsidR="00BC4A50">
              <w:rPr>
                <w:rFonts w:ascii="Arial" w:hAnsi="Arial" w:cs="Arial"/>
                <w:sz w:val="24"/>
                <w:szCs w:val="24"/>
              </w:rPr>
              <w:t xml:space="preserve">details the </w:t>
            </w:r>
            <w:r w:rsidR="007A382B">
              <w:rPr>
                <w:rFonts w:ascii="Arial" w:hAnsi="Arial" w:cs="Arial"/>
                <w:sz w:val="24"/>
                <w:szCs w:val="24"/>
              </w:rPr>
              <w:t>six-month</w:t>
            </w:r>
            <w:r w:rsidR="00BC4A50">
              <w:rPr>
                <w:rFonts w:ascii="Arial" w:hAnsi="Arial" w:cs="Arial"/>
                <w:sz w:val="24"/>
                <w:szCs w:val="24"/>
              </w:rPr>
              <w:t xml:space="preserve"> review of the </w:t>
            </w:r>
            <w:r w:rsidR="00D039D8">
              <w:rPr>
                <w:rFonts w:ascii="Arial" w:hAnsi="Arial" w:cs="Arial"/>
                <w:sz w:val="24"/>
                <w:szCs w:val="24"/>
              </w:rPr>
              <w:t xml:space="preserve">four </w:t>
            </w:r>
            <w:r w:rsidR="00BC4A50">
              <w:rPr>
                <w:rFonts w:ascii="Arial" w:hAnsi="Arial" w:cs="Arial"/>
                <w:sz w:val="24"/>
                <w:szCs w:val="24"/>
              </w:rPr>
              <w:t>school streets schemes introduced as a part of the Harrow Streetspace Progamme</w:t>
            </w:r>
            <w:r w:rsidR="00D039D8">
              <w:rPr>
                <w:rFonts w:ascii="Arial" w:hAnsi="Arial" w:cs="Arial"/>
                <w:sz w:val="24"/>
                <w:szCs w:val="24"/>
              </w:rPr>
              <w:t xml:space="preserve"> in </w:t>
            </w:r>
            <w:r w:rsidR="003C3EE2">
              <w:rPr>
                <w:rFonts w:ascii="Arial" w:hAnsi="Arial" w:cs="Arial"/>
                <w:sz w:val="24"/>
                <w:szCs w:val="24"/>
              </w:rPr>
              <w:t>October</w:t>
            </w:r>
            <w:r w:rsidR="00D039D8">
              <w:rPr>
                <w:rFonts w:ascii="Arial" w:hAnsi="Arial" w:cs="Arial"/>
                <w:sz w:val="24"/>
                <w:szCs w:val="24"/>
              </w:rPr>
              <w:t xml:space="preserve"> 2020</w:t>
            </w:r>
            <w:r w:rsidR="00BF2308">
              <w:rPr>
                <w:rFonts w:ascii="Arial" w:hAnsi="Arial" w:cs="Arial"/>
                <w:sz w:val="24"/>
                <w:szCs w:val="24"/>
              </w:rPr>
              <w:t xml:space="preserve"> an</w:t>
            </w:r>
            <w:r w:rsidR="003B4571">
              <w:rPr>
                <w:rFonts w:ascii="Arial" w:hAnsi="Arial" w:cs="Arial"/>
                <w:sz w:val="24"/>
                <w:szCs w:val="24"/>
              </w:rPr>
              <w:t>d</w:t>
            </w:r>
            <w:r w:rsidR="00BF2308">
              <w:rPr>
                <w:rFonts w:ascii="Arial" w:hAnsi="Arial" w:cs="Arial"/>
                <w:sz w:val="24"/>
                <w:szCs w:val="24"/>
              </w:rPr>
              <w:t xml:space="preserve"> to consider the future of the schemes.</w:t>
            </w:r>
          </w:p>
          <w:p w14:paraId="0D49EA0C" w14:textId="77777777" w:rsidR="003B4977" w:rsidRPr="003B4977" w:rsidRDefault="003B4977" w:rsidP="003B4977">
            <w:pPr>
              <w:pStyle w:val="BodyText"/>
              <w:rPr>
                <w:szCs w:val="24"/>
              </w:rPr>
            </w:pPr>
          </w:p>
          <w:p w14:paraId="67A4965D" w14:textId="77777777" w:rsidR="003B4977" w:rsidRPr="003B4977" w:rsidRDefault="003B4977" w:rsidP="003B4977">
            <w:pPr>
              <w:outlineLvl w:val="1"/>
              <w:rPr>
                <w:rFonts w:ascii="Arial" w:hAnsi="Arial" w:cs="Arial"/>
                <w:b/>
                <w:bCs/>
                <w:sz w:val="24"/>
                <w:szCs w:val="24"/>
              </w:rPr>
            </w:pPr>
            <w:r w:rsidRPr="003B4977">
              <w:rPr>
                <w:rFonts w:ascii="Arial" w:hAnsi="Arial" w:cs="Arial"/>
                <w:b/>
                <w:bCs/>
                <w:sz w:val="24"/>
                <w:szCs w:val="24"/>
              </w:rPr>
              <w:t xml:space="preserve">Recommendations: </w:t>
            </w:r>
          </w:p>
          <w:p w14:paraId="30295CFB" w14:textId="77777777" w:rsidR="003B4977" w:rsidRPr="002E79CB" w:rsidRDefault="003B4977" w:rsidP="003B4977">
            <w:pPr>
              <w:rPr>
                <w:rFonts w:ascii="Arial" w:hAnsi="Arial" w:cs="Arial"/>
                <w:sz w:val="24"/>
                <w:szCs w:val="24"/>
              </w:rPr>
            </w:pPr>
          </w:p>
          <w:p w14:paraId="5055F8E9" w14:textId="77777777" w:rsidR="00A84896" w:rsidRPr="002E79CB" w:rsidRDefault="00A84896" w:rsidP="00A84896">
            <w:pPr>
              <w:rPr>
                <w:rFonts w:ascii="Arial" w:hAnsi="Arial" w:cs="Arial"/>
                <w:sz w:val="24"/>
                <w:szCs w:val="24"/>
              </w:rPr>
            </w:pPr>
            <w:r w:rsidRPr="002E79CB">
              <w:rPr>
                <w:rFonts w:ascii="Arial" w:hAnsi="Arial" w:cs="Arial"/>
                <w:sz w:val="24"/>
                <w:szCs w:val="24"/>
              </w:rPr>
              <w:t>The Panel is requested to recommend to Cabinet that:</w:t>
            </w:r>
          </w:p>
          <w:p w14:paraId="0D3AE1F5" w14:textId="77777777" w:rsidR="00A84896" w:rsidRPr="002E79CB" w:rsidRDefault="00A84896" w:rsidP="00A84896">
            <w:pPr>
              <w:rPr>
                <w:rFonts w:ascii="Arial" w:hAnsi="Arial" w:cs="Arial"/>
                <w:sz w:val="24"/>
                <w:szCs w:val="24"/>
              </w:rPr>
            </w:pPr>
          </w:p>
          <w:p w14:paraId="26FB2948" w14:textId="77777777" w:rsidR="00A84896" w:rsidRPr="002E79CB" w:rsidRDefault="00A84896" w:rsidP="00A84896">
            <w:pPr>
              <w:numPr>
                <w:ilvl w:val="0"/>
                <w:numId w:val="58"/>
              </w:numPr>
              <w:rPr>
                <w:rFonts w:ascii="Arial" w:hAnsi="Arial" w:cs="Arial"/>
                <w:sz w:val="24"/>
                <w:szCs w:val="24"/>
              </w:rPr>
            </w:pPr>
            <w:r w:rsidRPr="002E79CB">
              <w:rPr>
                <w:rFonts w:ascii="Arial" w:hAnsi="Arial" w:cs="Arial"/>
                <w:sz w:val="24"/>
                <w:szCs w:val="24"/>
              </w:rPr>
              <w:t>That the experimental trials of the school streets schemes be continued until month 12 of the 18 months.</w:t>
            </w:r>
          </w:p>
          <w:p w14:paraId="0C6B6841" w14:textId="77777777" w:rsidR="00A84896" w:rsidRPr="002E79CB" w:rsidRDefault="00A84896" w:rsidP="00A84896">
            <w:pPr>
              <w:ind w:left="780"/>
              <w:rPr>
                <w:rFonts w:ascii="Arial" w:eastAsia="Calibri" w:hAnsi="Arial" w:cs="Arial"/>
                <w:sz w:val="24"/>
                <w:szCs w:val="24"/>
              </w:rPr>
            </w:pPr>
          </w:p>
          <w:p w14:paraId="0F8B48D4" w14:textId="77777777" w:rsidR="00A84896" w:rsidRPr="002E79CB" w:rsidRDefault="00A84896" w:rsidP="00A84896">
            <w:pPr>
              <w:numPr>
                <w:ilvl w:val="0"/>
                <w:numId w:val="58"/>
              </w:numPr>
              <w:rPr>
                <w:rFonts w:ascii="Arial" w:hAnsi="Arial" w:cs="Arial"/>
                <w:sz w:val="24"/>
                <w:szCs w:val="24"/>
              </w:rPr>
            </w:pPr>
            <w:r w:rsidRPr="002E79CB">
              <w:rPr>
                <w:rFonts w:ascii="Arial" w:hAnsi="Arial" w:cs="Arial"/>
                <w:sz w:val="24"/>
                <w:szCs w:val="24"/>
              </w:rPr>
              <w:t xml:space="preserve">That a full report be brought to TARSAP on the progress of the experimental trials in order that the future of the schemes can be considered.  </w:t>
            </w:r>
          </w:p>
          <w:p w14:paraId="6D759DDE" w14:textId="77777777" w:rsidR="00A84896" w:rsidRPr="002E79CB" w:rsidRDefault="00A84896" w:rsidP="00A84896">
            <w:pPr>
              <w:rPr>
                <w:rFonts w:ascii="Arial" w:eastAsia="Calibri" w:hAnsi="Arial" w:cs="Arial"/>
                <w:sz w:val="24"/>
                <w:szCs w:val="24"/>
              </w:rPr>
            </w:pPr>
          </w:p>
          <w:p w14:paraId="543637F9" w14:textId="77777777" w:rsidR="00A84896" w:rsidRPr="002E79CB" w:rsidRDefault="00A84896" w:rsidP="00A84896">
            <w:pPr>
              <w:rPr>
                <w:rFonts w:ascii="Arial" w:hAnsi="Arial" w:cs="Arial"/>
                <w:b/>
                <w:bCs/>
                <w:sz w:val="24"/>
                <w:szCs w:val="24"/>
              </w:rPr>
            </w:pPr>
            <w:r w:rsidRPr="002E79CB">
              <w:rPr>
                <w:rFonts w:ascii="Arial" w:hAnsi="Arial" w:cs="Arial"/>
                <w:b/>
                <w:bCs/>
                <w:sz w:val="24"/>
                <w:szCs w:val="24"/>
              </w:rPr>
              <w:t>Reason: (For recommendations)</w:t>
            </w:r>
          </w:p>
          <w:p w14:paraId="3F0E1BB5" w14:textId="77777777" w:rsidR="00A84896" w:rsidRPr="002E79CB" w:rsidRDefault="00A84896" w:rsidP="00A84896">
            <w:pPr>
              <w:rPr>
                <w:rFonts w:ascii="Arial" w:hAnsi="Arial" w:cs="Arial"/>
                <w:sz w:val="24"/>
                <w:szCs w:val="24"/>
              </w:rPr>
            </w:pPr>
          </w:p>
          <w:p w14:paraId="1B49B6D6" w14:textId="737B19DB" w:rsidR="00A84896" w:rsidRPr="002E79CB" w:rsidRDefault="00A84896" w:rsidP="00A84896">
            <w:pPr>
              <w:rPr>
                <w:rFonts w:ascii="Arial" w:hAnsi="Arial" w:cs="Arial"/>
                <w:sz w:val="24"/>
                <w:szCs w:val="24"/>
              </w:rPr>
            </w:pPr>
            <w:r w:rsidRPr="002E79CB">
              <w:rPr>
                <w:rFonts w:ascii="Arial" w:hAnsi="Arial" w:cs="Arial"/>
                <w:sz w:val="24"/>
                <w:szCs w:val="24"/>
              </w:rPr>
              <w:t xml:space="preserve">To continue to evaluate the performance of the school streets schemes over the </w:t>
            </w:r>
            <w:r w:rsidR="007A382B" w:rsidRPr="002E79CB">
              <w:rPr>
                <w:rFonts w:ascii="Arial" w:hAnsi="Arial" w:cs="Arial"/>
                <w:sz w:val="24"/>
                <w:szCs w:val="24"/>
              </w:rPr>
              <w:t>18-month</w:t>
            </w:r>
            <w:r w:rsidRPr="002E79CB">
              <w:rPr>
                <w:rFonts w:ascii="Arial" w:hAnsi="Arial" w:cs="Arial"/>
                <w:sz w:val="24"/>
                <w:szCs w:val="24"/>
              </w:rPr>
              <w:t xml:space="preserve"> experimental period.</w:t>
            </w:r>
          </w:p>
          <w:p w14:paraId="7D728880" w14:textId="77777777" w:rsidR="00F2355F" w:rsidRDefault="00F2355F" w:rsidP="00D039D8">
            <w:pPr>
              <w:rPr>
                <w:rFonts w:cs="Arial"/>
              </w:rPr>
            </w:pPr>
          </w:p>
        </w:tc>
      </w:tr>
    </w:tbl>
    <w:p w14:paraId="4040DD50" w14:textId="77777777" w:rsidR="006C208E" w:rsidRDefault="006C208E"/>
    <w:p w14:paraId="13771D22" w14:textId="77777777" w:rsidR="00B9348F" w:rsidRDefault="00B9348F">
      <w:pPr>
        <w:pStyle w:val="Heading1"/>
      </w:pPr>
      <w:r>
        <w:t>Section 2 – Report</w:t>
      </w:r>
    </w:p>
    <w:p w14:paraId="5BA55760" w14:textId="77777777" w:rsidR="00B9348F" w:rsidRDefault="00B9348F"/>
    <w:p w14:paraId="7115D64A" w14:textId="79BD3147" w:rsidR="009B02A2" w:rsidRPr="0066542B" w:rsidRDefault="009B02A2" w:rsidP="00EA0BEE">
      <w:pPr>
        <w:ind w:left="851"/>
        <w:outlineLvl w:val="1"/>
        <w:rPr>
          <w:rFonts w:ascii="Arial" w:hAnsi="Arial" w:cs="Arial"/>
          <w:b/>
          <w:bCs/>
          <w:sz w:val="28"/>
          <w:szCs w:val="28"/>
        </w:rPr>
      </w:pPr>
      <w:r w:rsidRPr="0066542B">
        <w:rPr>
          <w:rFonts w:ascii="Arial" w:hAnsi="Arial" w:cs="Arial"/>
          <w:b/>
          <w:bCs/>
          <w:sz w:val="28"/>
          <w:szCs w:val="28"/>
        </w:rPr>
        <w:t>Introduct</w:t>
      </w:r>
      <w:r w:rsidR="00A32DF1">
        <w:rPr>
          <w:rFonts w:ascii="Arial" w:hAnsi="Arial" w:cs="Arial"/>
          <w:b/>
          <w:bCs/>
          <w:sz w:val="28"/>
          <w:szCs w:val="28"/>
        </w:rPr>
        <w:t>ion</w:t>
      </w:r>
    </w:p>
    <w:p w14:paraId="6DCABB9B" w14:textId="77777777" w:rsidR="0066542B" w:rsidRPr="0066542B" w:rsidRDefault="0066542B" w:rsidP="0066542B">
      <w:pPr>
        <w:pStyle w:val="ListParagraph"/>
        <w:rPr>
          <w:rFonts w:cs="Arial"/>
          <w:sz w:val="28"/>
          <w:szCs w:val="28"/>
        </w:rPr>
      </w:pPr>
    </w:p>
    <w:p w14:paraId="158C2AB6" w14:textId="73CF6C43" w:rsidR="0066542B" w:rsidRPr="004B1FBD" w:rsidRDefault="0066542B" w:rsidP="003D247D">
      <w:pPr>
        <w:numPr>
          <w:ilvl w:val="0"/>
          <w:numId w:val="1"/>
        </w:numPr>
        <w:tabs>
          <w:tab w:val="num" w:pos="851"/>
        </w:tabs>
        <w:ind w:left="851" w:hanging="851"/>
        <w:rPr>
          <w:rFonts w:ascii="Arial" w:eastAsia="Calibri" w:hAnsi="Arial" w:cs="Arial"/>
          <w:sz w:val="24"/>
          <w:szCs w:val="24"/>
          <w:lang w:eastAsia="en-GB"/>
        </w:rPr>
      </w:pPr>
      <w:r w:rsidRPr="004B1FBD">
        <w:rPr>
          <w:rFonts w:ascii="Arial" w:eastAsia="Calibri" w:hAnsi="Arial" w:cs="Arial"/>
          <w:sz w:val="24"/>
          <w:szCs w:val="24"/>
          <w:lang w:eastAsia="en-GB"/>
        </w:rPr>
        <w:t xml:space="preserve">The </w:t>
      </w:r>
      <w:r w:rsidR="00585A54" w:rsidRPr="004B1FBD">
        <w:rPr>
          <w:rFonts w:ascii="Arial" w:eastAsia="Calibri" w:hAnsi="Arial" w:cs="Arial"/>
          <w:sz w:val="24"/>
          <w:szCs w:val="24"/>
          <w:lang w:eastAsia="en-GB"/>
        </w:rPr>
        <w:t xml:space="preserve">Covid-19 </w:t>
      </w:r>
      <w:r w:rsidRPr="004B1FBD">
        <w:rPr>
          <w:rFonts w:ascii="Arial" w:eastAsia="Calibri" w:hAnsi="Arial" w:cs="Arial"/>
          <w:sz w:val="24"/>
          <w:szCs w:val="24"/>
          <w:lang w:eastAsia="en-GB"/>
        </w:rPr>
        <w:t xml:space="preserve">health emergency has significantly affected the way we use public transport, and the ways in which we travel. </w:t>
      </w:r>
      <w:r w:rsidR="00585A54" w:rsidRPr="004B1FBD">
        <w:rPr>
          <w:rFonts w:ascii="Arial" w:eastAsia="Calibri" w:hAnsi="Arial" w:cs="Arial"/>
          <w:sz w:val="24"/>
          <w:szCs w:val="24"/>
          <w:lang w:eastAsia="en-GB"/>
        </w:rPr>
        <w:t>The social distancing restrictions introduced by</w:t>
      </w:r>
      <w:r w:rsidR="00D70927">
        <w:rPr>
          <w:rFonts w:ascii="Arial" w:eastAsia="Calibri" w:hAnsi="Arial" w:cs="Arial"/>
          <w:sz w:val="24"/>
          <w:szCs w:val="24"/>
          <w:lang w:eastAsia="en-GB"/>
        </w:rPr>
        <w:t xml:space="preserve"> the</w:t>
      </w:r>
      <w:r w:rsidR="00585A54" w:rsidRPr="004B1FBD">
        <w:rPr>
          <w:rFonts w:ascii="Arial" w:eastAsia="Calibri" w:hAnsi="Arial" w:cs="Arial"/>
          <w:sz w:val="24"/>
          <w:szCs w:val="24"/>
          <w:lang w:eastAsia="en-GB"/>
        </w:rPr>
        <w:t xml:space="preserve"> </w:t>
      </w:r>
      <w:r w:rsidR="00D70927">
        <w:rPr>
          <w:rFonts w:ascii="Arial" w:eastAsia="Calibri" w:hAnsi="Arial" w:cs="Arial"/>
          <w:sz w:val="24"/>
          <w:szCs w:val="24"/>
          <w:lang w:eastAsia="en-GB"/>
        </w:rPr>
        <w:t>G</w:t>
      </w:r>
      <w:r w:rsidR="00585A54" w:rsidRPr="004B1FBD">
        <w:rPr>
          <w:rFonts w:ascii="Arial" w:eastAsia="Calibri" w:hAnsi="Arial" w:cs="Arial"/>
          <w:sz w:val="24"/>
          <w:szCs w:val="24"/>
          <w:lang w:eastAsia="en-GB"/>
        </w:rPr>
        <w:t xml:space="preserve">overnment to control the </w:t>
      </w:r>
      <w:r w:rsidR="004B1FBD" w:rsidRPr="004B1FBD">
        <w:rPr>
          <w:rFonts w:ascii="Arial" w:eastAsia="Calibri" w:hAnsi="Arial" w:cs="Arial"/>
          <w:sz w:val="24"/>
          <w:szCs w:val="24"/>
          <w:lang w:eastAsia="en-GB"/>
        </w:rPr>
        <w:t>spread of the virus</w:t>
      </w:r>
      <w:r w:rsidR="004B1FBD">
        <w:rPr>
          <w:rFonts w:ascii="Arial" w:eastAsia="Calibri" w:hAnsi="Arial" w:cs="Arial"/>
          <w:sz w:val="24"/>
          <w:szCs w:val="24"/>
          <w:lang w:eastAsia="en-GB"/>
        </w:rPr>
        <w:t xml:space="preserve"> and</w:t>
      </w:r>
      <w:r w:rsidR="004B1FBD" w:rsidRPr="004B1FBD">
        <w:rPr>
          <w:rFonts w:ascii="Arial" w:eastAsia="Calibri" w:hAnsi="Arial" w:cs="Arial"/>
          <w:sz w:val="24"/>
          <w:szCs w:val="24"/>
          <w:lang w:eastAsia="en-GB"/>
        </w:rPr>
        <w:t xml:space="preserve"> </w:t>
      </w:r>
      <w:r w:rsidR="00585A54" w:rsidRPr="004B1FBD">
        <w:rPr>
          <w:rFonts w:ascii="Arial" w:eastAsia="Calibri" w:hAnsi="Arial" w:cs="Arial"/>
          <w:sz w:val="24"/>
          <w:szCs w:val="24"/>
          <w:lang w:eastAsia="en-GB"/>
        </w:rPr>
        <w:t xml:space="preserve">rate of infection </w:t>
      </w:r>
      <w:r w:rsidR="003B4977">
        <w:rPr>
          <w:rFonts w:ascii="Arial" w:eastAsia="Calibri" w:hAnsi="Arial" w:cs="Arial"/>
          <w:sz w:val="24"/>
          <w:szCs w:val="24"/>
          <w:lang w:eastAsia="en-GB"/>
        </w:rPr>
        <w:t>is having</w:t>
      </w:r>
      <w:r w:rsidR="00D70927">
        <w:rPr>
          <w:rFonts w:ascii="Arial" w:eastAsia="Calibri" w:hAnsi="Arial" w:cs="Arial"/>
          <w:sz w:val="24"/>
          <w:szCs w:val="24"/>
          <w:lang w:eastAsia="en-GB"/>
        </w:rPr>
        <w:t xml:space="preserve"> a severe impact on the </w:t>
      </w:r>
      <w:r w:rsidR="00585A54" w:rsidRPr="004B1FBD">
        <w:rPr>
          <w:rFonts w:ascii="Arial" w:eastAsia="Calibri" w:hAnsi="Arial" w:cs="Arial"/>
          <w:sz w:val="24"/>
          <w:szCs w:val="24"/>
          <w:lang w:eastAsia="en-GB"/>
        </w:rPr>
        <w:t xml:space="preserve">use of public transport and </w:t>
      </w:r>
      <w:r w:rsidR="003B4977">
        <w:rPr>
          <w:rFonts w:ascii="Arial" w:eastAsia="Calibri" w:hAnsi="Arial" w:cs="Arial"/>
          <w:sz w:val="24"/>
          <w:szCs w:val="24"/>
          <w:lang w:eastAsia="en-GB"/>
        </w:rPr>
        <w:t>on the way we travel</w:t>
      </w:r>
      <w:r w:rsidR="00DB6008">
        <w:rPr>
          <w:rFonts w:ascii="Arial" w:eastAsia="Calibri" w:hAnsi="Arial" w:cs="Arial"/>
          <w:sz w:val="24"/>
          <w:szCs w:val="24"/>
          <w:lang w:eastAsia="en-GB"/>
        </w:rPr>
        <w:t>.</w:t>
      </w:r>
    </w:p>
    <w:p w14:paraId="3D4F5645" w14:textId="77777777" w:rsidR="0066542B" w:rsidRPr="00737E3D" w:rsidRDefault="0066542B" w:rsidP="00772615">
      <w:pPr>
        <w:ind w:left="851"/>
        <w:rPr>
          <w:rFonts w:ascii="Arial" w:eastAsia="Calibri" w:hAnsi="Arial" w:cs="Arial"/>
          <w:sz w:val="24"/>
          <w:szCs w:val="24"/>
          <w:lang w:eastAsia="en-GB"/>
        </w:rPr>
      </w:pPr>
    </w:p>
    <w:p w14:paraId="20610725" w14:textId="0928A494" w:rsidR="00772615" w:rsidRPr="00CD1AB6" w:rsidRDefault="00CD1AB6" w:rsidP="003D247D">
      <w:pPr>
        <w:numPr>
          <w:ilvl w:val="0"/>
          <w:numId w:val="1"/>
        </w:numPr>
        <w:tabs>
          <w:tab w:val="num" w:pos="851"/>
        </w:tabs>
        <w:ind w:left="851" w:hanging="851"/>
        <w:rPr>
          <w:rFonts w:ascii="Arial" w:eastAsia="Calibri" w:hAnsi="Arial" w:cs="Arial"/>
          <w:sz w:val="24"/>
          <w:szCs w:val="24"/>
          <w:lang w:eastAsia="en-GB"/>
        </w:rPr>
      </w:pPr>
      <w:r w:rsidRPr="00CD1AB6">
        <w:rPr>
          <w:rFonts w:ascii="Arial" w:eastAsia="Calibri" w:hAnsi="Arial" w:cs="Arial"/>
          <w:sz w:val="24"/>
          <w:szCs w:val="24"/>
          <w:lang w:eastAsia="en-GB"/>
        </w:rPr>
        <w:t>The government</w:t>
      </w:r>
      <w:r w:rsidR="00EA1440" w:rsidRPr="00CD1AB6">
        <w:rPr>
          <w:rFonts w:ascii="Arial" w:eastAsia="Calibri" w:hAnsi="Arial" w:cs="Arial"/>
          <w:sz w:val="24"/>
          <w:szCs w:val="24"/>
          <w:lang w:eastAsia="en-GB"/>
        </w:rPr>
        <w:t xml:space="preserve"> issued</w:t>
      </w:r>
      <w:r w:rsidR="004B1FBD" w:rsidRPr="00CD1AB6">
        <w:rPr>
          <w:rFonts w:ascii="Arial" w:eastAsia="Calibri" w:hAnsi="Arial" w:cs="Arial"/>
          <w:sz w:val="24"/>
          <w:szCs w:val="24"/>
          <w:lang w:eastAsia="en-GB"/>
        </w:rPr>
        <w:t xml:space="preserve"> statutory guidance under Section 18 of the Traffic Management Act 2004 to all highway authorities in England</w:t>
      </w:r>
      <w:r w:rsidRPr="00CD1AB6">
        <w:rPr>
          <w:rFonts w:ascii="Arial" w:eastAsia="Calibri" w:hAnsi="Arial" w:cs="Arial"/>
          <w:sz w:val="24"/>
          <w:szCs w:val="24"/>
          <w:lang w:eastAsia="en-GB"/>
        </w:rPr>
        <w:t xml:space="preserve"> requiring</w:t>
      </w:r>
      <w:r w:rsidR="004B1FBD" w:rsidRPr="00CD1AB6">
        <w:rPr>
          <w:rFonts w:ascii="Arial" w:eastAsia="Calibri" w:hAnsi="Arial" w:cs="Arial"/>
          <w:sz w:val="24"/>
          <w:szCs w:val="24"/>
          <w:lang w:eastAsia="en-GB"/>
        </w:rPr>
        <w:t xml:space="preserve"> local authorities in areas with high levels of public transport use should take measures to reallocate road space to people walking and cycling to encourage active travel and enable social distancing. </w:t>
      </w:r>
      <w:r w:rsidR="00772615" w:rsidRPr="00CD1AB6">
        <w:rPr>
          <w:rFonts w:ascii="Arial" w:eastAsia="Calibri" w:hAnsi="Arial" w:cs="Arial"/>
          <w:sz w:val="24"/>
          <w:szCs w:val="24"/>
          <w:lang w:eastAsia="en-GB"/>
        </w:rPr>
        <w:t xml:space="preserve">In response to this the GLA / TfL developed the London Streetspace Programme </w:t>
      </w:r>
      <w:r w:rsidR="00DB6008" w:rsidRPr="00CD1AB6">
        <w:rPr>
          <w:rFonts w:ascii="Arial" w:eastAsia="Calibri" w:hAnsi="Arial" w:cs="Arial"/>
          <w:sz w:val="24"/>
          <w:szCs w:val="24"/>
          <w:lang w:eastAsia="en-GB"/>
        </w:rPr>
        <w:t>whi</w:t>
      </w:r>
      <w:r>
        <w:rPr>
          <w:rFonts w:ascii="Arial" w:eastAsia="Calibri" w:hAnsi="Arial" w:cs="Arial"/>
          <w:sz w:val="24"/>
          <w:szCs w:val="24"/>
          <w:lang w:eastAsia="en-GB"/>
        </w:rPr>
        <w:t>c</w:t>
      </w:r>
      <w:r w:rsidR="00DB6008" w:rsidRPr="00CD1AB6">
        <w:rPr>
          <w:rFonts w:ascii="Arial" w:eastAsia="Calibri" w:hAnsi="Arial" w:cs="Arial"/>
          <w:sz w:val="24"/>
          <w:szCs w:val="24"/>
          <w:lang w:eastAsia="en-GB"/>
        </w:rPr>
        <w:t>h aimed to</w:t>
      </w:r>
      <w:r w:rsidR="00772615" w:rsidRPr="00CD1AB6">
        <w:rPr>
          <w:rFonts w:ascii="Arial" w:eastAsia="Calibri" w:hAnsi="Arial" w:cs="Arial"/>
          <w:sz w:val="24"/>
          <w:szCs w:val="24"/>
          <w:lang w:eastAsia="en-GB"/>
        </w:rPr>
        <w:t>:</w:t>
      </w:r>
    </w:p>
    <w:p w14:paraId="455BCA5E" w14:textId="77777777" w:rsidR="00772615" w:rsidRPr="00772615" w:rsidRDefault="00772615" w:rsidP="00772615">
      <w:pPr>
        <w:ind w:left="851"/>
        <w:rPr>
          <w:rFonts w:ascii="Arial" w:eastAsia="Calibri" w:hAnsi="Arial" w:cs="Arial"/>
          <w:sz w:val="24"/>
          <w:szCs w:val="24"/>
          <w:lang w:eastAsia="en-GB"/>
        </w:rPr>
      </w:pPr>
    </w:p>
    <w:p w14:paraId="6D6F4D44" w14:textId="77777777" w:rsidR="00772615" w:rsidRPr="00772615" w:rsidRDefault="00772615" w:rsidP="003D247D">
      <w:pPr>
        <w:numPr>
          <w:ilvl w:val="0"/>
          <w:numId w:val="2"/>
        </w:numPr>
        <w:tabs>
          <w:tab w:val="clear" w:pos="928"/>
          <w:tab w:val="num" w:pos="1276"/>
        </w:tabs>
        <w:ind w:left="1276" w:hanging="283"/>
        <w:rPr>
          <w:rFonts w:ascii="Arial" w:eastAsia="Calibri" w:hAnsi="Arial" w:cs="Arial"/>
          <w:sz w:val="24"/>
          <w:szCs w:val="24"/>
          <w:lang w:eastAsia="en-GB"/>
        </w:rPr>
      </w:pPr>
      <w:r w:rsidRPr="00772615">
        <w:rPr>
          <w:rFonts w:ascii="Arial" w:eastAsia="Calibri" w:hAnsi="Arial" w:cs="Arial"/>
          <w:sz w:val="24"/>
          <w:szCs w:val="24"/>
          <w:lang w:eastAsia="en-GB"/>
        </w:rPr>
        <w:t>ena</w:t>
      </w:r>
      <w:r>
        <w:rPr>
          <w:rFonts w:ascii="Arial" w:eastAsia="Calibri" w:hAnsi="Arial" w:cs="Arial"/>
          <w:sz w:val="24"/>
          <w:szCs w:val="24"/>
          <w:lang w:eastAsia="en-GB"/>
        </w:rPr>
        <w:t>ble social distancing on street,</w:t>
      </w:r>
    </w:p>
    <w:p w14:paraId="61F410BA" w14:textId="77777777" w:rsidR="00772615" w:rsidRPr="00772615" w:rsidRDefault="00772615" w:rsidP="003D247D">
      <w:pPr>
        <w:numPr>
          <w:ilvl w:val="0"/>
          <w:numId w:val="2"/>
        </w:numPr>
        <w:tabs>
          <w:tab w:val="clear" w:pos="928"/>
          <w:tab w:val="num" w:pos="1276"/>
        </w:tabs>
        <w:ind w:left="1276" w:hanging="283"/>
        <w:rPr>
          <w:rFonts w:ascii="Arial" w:eastAsia="Calibri" w:hAnsi="Arial" w:cs="Arial"/>
          <w:sz w:val="24"/>
          <w:szCs w:val="24"/>
          <w:lang w:eastAsia="en-GB"/>
        </w:rPr>
      </w:pPr>
      <w:r w:rsidRPr="00772615">
        <w:rPr>
          <w:rFonts w:ascii="Arial" w:eastAsia="Calibri" w:hAnsi="Arial" w:cs="Arial"/>
          <w:sz w:val="24"/>
          <w:szCs w:val="24"/>
          <w:lang w:eastAsia="en-GB"/>
        </w:rPr>
        <w:t>encourage Londoners to avoid unnecessary use of public transport</w:t>
      </w:r>
      <w:r w:rsidR="00007C95">
        <w:rPr>
          <w:rFonts w:ascii="Arial" w:eastAsia="Calibri" w:hAnsi="Arial" w:cs="Arial"/>
          <w:sz w:val="24"/>
          <w:szCs w:val="24"/>
          <w:lang w:eastAsia="en-GB"/>
        </w:rPr>
        <w:t>,</w:t>
      </w:r>
    </w:p>
    <w:p w14:paraId="6B32A67B" w14:textId="77777777" w:rsidR="00772615" w:rsidRDefault="00772615" w:rsidP="003D247D">
      <w:pPr>
        <w:numPr>
          <w:ilvl w:val="0"/>
          <w:numId w:val="2"/>
        </w:numPr>
        <w:tabs>
          <w:tab w:val="clear" w:pos="928"/>
          <w:tab w:val="num" w:pos="1276"/>
        </w:tabs>
        <w:ind w:left="1276" w:hanging="283"/>
        <w:rPr>
          <w:rFonts w:ascii="Arial" w:eastAsia="Calibri" w:hAnsi="Arial" w:cs="Arial"/>
          <w:sz w:val="24"/>
          <w:szCs w:val="24"/>
          <w:lang w:eastAsia="en-GB"/>
        </w:rPr>
      </w:pPr>
      <w:r w:rsidRPr="00772615">
        <w:rPr>
          <w:rFonts w:ascii="Arial" w:eastAsia="Calibri" w:hAnsi="Arial" w:cs="Arial"/>
          <w:sz w:val="24"/>
          <w:szCs w:val="24"/>
          <w:lang w:eastAsia="en-GB"/>
        </w:rPr>
        <w:t>focus on strategic movement to prioritise walking and cycling</w:t>
      </w:r>
      <w:r>
        <w:rPr>
          <w:rFonts w:ascii="Arial" w:eastAsia="Calibri" w:hAnsi="Arial" w:cs="Arial"/>
          <w:sz w:val="24"/>
          <w:szCs w:val="24"/>
          <w:lang w:eastAsia="en-GB"/>
        </w:rPr>
        <w:t>.</w:t>
      </w:r>
    </w:p>
    <w:p w14:paraId="1129A0A4" w14:textId="77777777" w:rsidR="00772615" w:rsidRDefault="00772615" w:rsidP="00772615">
      <w:pPr>
        <w:ind w:left="851"/>
        <w:rPr>
          <w:rFonts w:ascii="Arial" w:eastAsia="Calibri" w:hAnsi="Arial" w:cs="Arial"/>
          <w:sz w:val="24"/>
          <w:szCs w:val="24"/>
          <w:lang w:eastAsia="en-GB"/>
        </w:rPr>
      </w:pPr>
    </w:p>
    <w:p w14:paraId="4279DB20" w14:textId="46B68520" w:rsidR="002B7062" w:rsidRDefault="0AD470D9" w:rsidP="003D247D">
      <w:pPr>
        <w:numPr>
          <w:ilvl w:val="0"/>
          <w:numId w:val="1"/>
        </w:numPr>
        <w:tabs>
          <w:tab w:val="num" w:pos="851"/>
        </w:tabs>
        <w:ind w:left="851" w:hanging="851"/>
        <w:rPr>
          <w:rFonts w:ascii="Arial" w:eastAsia="Calibri" w:hAnsi="Arial" w:cs="Arial"/>
          <w:sz w:val="24"/>
          <w:szCs w:val="24"/>
          <w:lang w:eastAsia="en-GB"/>
        </w:rPr>
      </w:pPr>
      <w:r w:rsidRPr="2429819D">
        <w:rPr>
          <w:rFonts w:ascii="Arial" w:eastAsia="Calibri" w:hAnsi="Arial" w:cs="Arial"/>
          <w:sz w:val="24"/>
          <w:szCs w:val="24"/>
          <w:lang w:eastAsia="en-GB"/>
        </w:rPr>
        <w:t>Harrow</w:t>
      </w:r>
      <w:r w:rsidR="00BF4DB3" w:rsidRPr="2429819D">
        <w:rPr>
          <w:rFonts w:ascii="Arial" w:eastAsia="Calibri" w:hAnsi="Arial" w:cs="Arial"/>
          <w:sz w:val="24"/>
          <w:szCs w:val="24"/>
          <w:lang w:eastAsia="en-GB"/>
        </w:rPr>
        <w:t xml:space="preserve"> participated in the </w:t>
      </w:r>
      <w:r w:rsidR="4D228673" w:rsidRPr="2429819D">
        <w:rPr>
          <w:rFonts w:ascii="Arial" w:eastAsia="Calibri" w:hAnsi="Arial" w:cs="Arial"/>
          <w:sz w:val="24"/>
          <w:szCs w:val="24"/>
          <w:lang w:eastAsia="en-GB"/>
        </w:rPr>
        <w:t>London Streetspace Programme (LSP)</w:t>
      </w:r>
      <w:r w:rsidR="00B42F3D">
        <w:rPr>
          <w:rFonts w:ascii="Arial" w:eastAsia="Calibri" w:hAnsi="Arial" w:cs="Arial"/>
          <w:sz w:val="24"/>
          <w:szCs w:val="24"/>
          <w:lang w:eastAsia="en-GB"/>
        </w:rPr>
        <w:t xml:space="preserve"> </w:t>
      </w:r>
      <w:r w:rsidR="00DF7CA1">
        <w:rPr>
          <w:rFonts w:ascii="Arial" w:eastAsia="Calibri" w:hAnsi="Arial" w:cs="Arial"/>
          <w:sz w:val="24"/>
          <w:szCs w:val="24"/>
          <w:lang w:eastAsia="en-GB"/>
        </w:rPr>
        <w:t xml:space="preserve">promoted by Transport for London (TfL) </w:t>
      </w:r>
      <w:r w:rsidR="00BF4DB3" w:rsidRPr="2429819D">
        <w:rPr>
          <w:rFonts w:ascii="Arial" w:eastAsia="Calibri" w:hAnsi="Arial" w:cs="Arial"/>
          <w:sz w:val="24"/>
          <w:szCs w:val="24"/>
          <w:lang w:eastAsia="en-GB"/>
        </w:rPr>
        <w:t xml:space="preserve">and </w:t>
      </w:r>
      <w:r w:rsidR="00470C12" w:rsidRPr="2429819D">
        <w:rPr>
          <w:rFonts w:ascii="Arial" w:eastAsia="Calibri" w:hAnsi="Arial" w:cs="Arial"/>
          <w:sz w:val="24"/>
          <w:szCs w:val="24"/>
          <w:lang w:eastAsia="en-GB"/>
        </w:rPr>
        <w:t xml:space="preserve">subsequently </w:t>
      </w:r>
      <w:r w:rsidR="002B7062" w:rsidRPr="2429819D">
        <w:rPr>
          <w:rFonts w:ascii="Arial" w:eastAsia="Calibri" w:hAnsi="Arial" w:cs="Arial"/>
          <w:sz w:val="24"/>
          <w:szCs w:val="24"/>
          <w:lang w:eastAsia="en-GB"/>
        </w:rPr>
        <w:t>made</w:t>
      </w:r>
      <w:r w:rsidR="00772615" w:rsidRPr="2429819D">
        <w:rPr>
          <w:rFonts w:ascii="Arial" w:eastAsia="Calibri" w:hAnsi="Arial" w:cs="Arial"/>
          <w:sz w:val="24"/>
          <w:szCs w:val="24"/>
          <w:lang w:eastAsia="en-GB"/>
        </w:rPr>
        <w:t xml:space="preserve"> </w:t>
      </w:r>
      <w:r w:rsidR="007E5734" w:rsidRPr="2429819D">
        <w:rPr>
          <w:rFonts w:ascii="Arial" w:eastAsia="Calibri" w:hAnsi="Arial" w:cs="Arial"/>
          <w:sz w:val="24"/>
          <w:szCs w:val="24"/>
          <w:lang w:eastAsia="en-GB"/>
        </w:rPr>
        <w:t>funding applications</w:t>
      </w:r>
      <w:r w:rsidR="0066542B" w:rsidRPr="2429819D">
        <w:rPr>
          <w:rFonts w:ascii="Arial" w:eastAsia="Calibri" w:hAnsi="Arial" w:cs="Arial"/>
          <w:sz w:val="24"/>
          <w:szCs w:val="24"/>
          <w:lang w:eastAsia="en-GB"/>
        </w:rPr>
        <w:t xml:space="preserve"> </w:t>
      </w:r>
      <w:r w:rsidR="002B7062" w:rsidRPr="2429819D">
        <w:rPr>
          <w:rFonts w:ascii="Arial" w:eastAsia="Calibri" w:hAnsi="Arial" w:cs="Arial"/>
          <w:sz w:val="24"/>
          <w:szCs w:val="24"/>
          <w:lang w:eastAsia="en-GB"/>
        </w:rPr>
        <w:t xml:space="preserve">and secured funding in order </w:t>
      </w:r>
      <w:r w:rsidR="0066542B" w:rsidRPr="2429819D">
        <w:rPr>
          <w:rFonts w:ascii="Arial" w:eastAsia="Calibri" w:hAnsi="Arial" w:cs="Arial"/>
          <w:sz w:val="24"/>
          <w:szCs w:val="24"/>
          <w:lang w:eastAsia="en-GB"/>
        </w:rPr>
        <w:t xml:space="preserve">to implement </w:t>
      </w:r>
      <w:r w:rsidR="001C5D22" w:rsidRPr="2429819D">
        <w:rPr>
          <w:rFonts w:ascii="Arial" w:eastAsia="Calibri" w:hAnsi="Arial" w:cs="Arial"/>
          <w:sz w:val="24"/>
          <w:szCs w:val="24"/>
          <w:lang w:eastAsia="en-GB"/>
        </w:rPr>
        <w:t xml:space="preserve">local </w:t>
      </w:r>
      <w:r w:rsidR="00470C12" w:rsidRPr="2429819D">
        <w:rPr>
          <w:rFonts w:ascii="Arial" w:eastAsia="Calibri" w:hAnsi="Arial" w:cs="Arial"/>
          <w:sz w:val="24"/>
          <w:szCs w:val="24"/>
          <w:lang w:eastAsia="en-GB"/>
        </w:rPr>
        <w:t xml:space="preserve">proposals </w:t>
      </w:r>
      <w:r w:rsidR="0066542B" w:rsidRPr="2429819D">
        <w:rPr>
          <w:rFonts w:ascii="Arial" w:eastAsia="Calibri" w:hAnsi="Arial" w:cs="Arial"/>
          <w:sz w:val="24"/>
          <w:szCs w:val="24"/>
          <w:lang w:eastAsia="en-GB"/>
        </w:rPr>
        <w:t xml:space="preserve">to support </w:t>
      </w:r>
      <w:r w:rsidR="00470C12" w:rsidRPr="2429819D">
        <w:rPr>
          <w:rFonts w:ascii="Arial" w:eastAsia="Calibri" w:hAnsi="Arial" w:cs="Arial"/>
          <w:sz w:val="24"/>
          <w:szCs w:val="24"/>
          <w:lang w:eastAsia="en-GB"/>
        </w:rPr>
        <w:lastRenderedPageBreak/>
        <w:t>reallocating</w:t>
      </w:r>
      <w:r w:rsidR="0066542B" w:rsidRPr="2429819D">
        <w:rPr>
          <w:rFonts w:ascii="Arial" w:eastAsia="Calibri" w:hAnsi="Arial" w:cs="Arial"/>
          <w:sz w:val="24"/>
          <w:szCs w:val="24"/>
          <w:lang w:eastAsia="en-GB"/>
        </w:rPr>
        <w:t xml:space="preserve"> </w:t>
      </w:r>
      <w:r w:rsidR="007E5734" w:rsidRPr="2429819D">
        <w:rPr>
          <w:rFonts w:ascii="Arial" w:eastAsia="Calibri" w:hAnsi="Arial" w:cs="Arial"/>
          <w:sz w:val="24"/>
          <w:szCs w:val="24"/>
          <w:lang w:eastAsia="en-GB"/>
        </w:rPr>
        <w:t xml:space="preserve">more road space </w:t>
      </w:r>
      <w:r w:rsidR="00772615" w:rsidRPr="2429819D">
        <w:rPr>
          <w:rFonts w:ascii="Arial" w:eastAsia="Calibri" w:hAnsi="Arial" w:cs="Arial"/>
          <w:sz w:val="24"/>
          <w:szCs w:val="24"/>
          <w:lang w:eastAsia="en-GB"/>
        </w:rPr>
        <w:t xml:space="preserve">on the road network </w:t>
      </w:r>
      <w:r w:rsidR="007E5734" w:rsidRPr="2429819D">
        <w:rPr>
          <w:rFonts w:ascii="Arial" w:eastAsia="Calibri" w:hAnsi="Arial" w:cs="Arial"/>
          <w:sz w:val="24"/>
          <w:szCs w:val="24"/>
          <w:lang w:eastAsia="en-GB"/>
        </w:rPr>
        <w:t xml:space="preserve">to </w:t>
      </w:r>
      <w:r w:rsidR="00585A54" w:rsidRPr="2429819D">
        <w:rPr>
          <w:rFonts w:ascii="Arial" w:eastAsia="Calibri" w:hAnsi="Arial" w:cs="Arial"/>
          <w:sz w:val="24"/>
          <w:szCs w:val="24"/>
          <w:lang w:eastAsia="en-GB"/>
        </w:rPr>
        <w:t>pedestrians and cyclists</w:t>
      </w:r>
      <w:r w:rsidR="002B7062" w:rsidRPr="2429819D">
        <w:rPr>
          <w:rFonts w:ascii="Arial" w:eastAsia="Calibri" w:hAnsi="Arial" w:cs="Arial"/>
          <w:sz w:val="24"/>
          <w:szCs w:val="24"/>
          <w:lang w:eastAsia="en-GB"/>
        </w:rPr>
        <w:t>.</w:t>
      </w:r>
      <w:r w:rsidR="0066542B" w:rsidRPr="2429819D">
        <w:rPr>
          <w:rFonts w:ascii="Arial" w:eastAsia="Calibri" w:hAnsi="Arial" w:cs="Arial"/>
          <w:sz w:val="24"/>
          <w:szCs w:val="24"/>
          <w:lang w:eastAsia="en-GB"/>
        </w:rPr>
        <w:t xml:space="preserve"> </w:t>
      </w:r>
      <w:r w:rsidR="00DF7CA1">
        <w:rPr>
          <w:rFonts w:ascii="Arial" w:eastAsia="Calibri" w:hAnsi="Arial" w:cs="Arial"/>
          <w:sz w:val="24"/>
          <w:szCs w:val="24"/>
          <w:lang w:eastAsia="en-GB"/>
        </w:rPr>
        <w:t>This included proposals for four school streets.</w:t>
      </w:r>
    </w:p>
    <w:p w14:paraId="39C02CF5" w14:textId="77777777" w:rsidR="001C5D22" w:rsidRPr="001C5D22" w:rsidRDefault="001C5D22" w:rsidP="001C5D22">
      <w:pPr>
        <w:ind w:left="851"/>
        <w:rPr>
          <w:rFonts w:ascii="Arial" w:eastAsia="Calibri" w:hAnsi="Arial" w:cs="Arial"/>
          <w:sz w:val="24"/>
          <w:szCs w:val="24"/>
          <w:lang w:eastAsia="en-GB"/>
        </w:rPr>
      </w:pPr>
    </w:p>
    <w:p w14:paraId="1BC86136" w14:textId="6EE004D7" w:rsidR="002B7062" w:rsidRPr="002B7062" w:rsidRDefault="002B7062" w:rsidP="003D247D">
      <w:pPr>
        <w:numPr>
          <w:ilvl w:val="0"/>
          <w:numId w:val="1"/>
        </w:numPr>
        <w:tabs>
          <w:tab w:val="num" w:pos="851"/>
        </w:tabs>
        <w:ind w:left="851" w:hanging="851"/>
        <w:rPr>
          <w:rFonts w:ascii="Arial" w:hAnsi="Arial" w:cs="Arial"/>
          <w:iCs/>
          <w:sz w:val="24"/>
          <w:szCs w:val="24"/>
        </w:rPr>
      </w:pPr>
      <w:r w:rsidRPr="002B7062">
        <w:rPr>
          <w:rFonts w:ascii="Arial" w:hAnsi="Arial" w:cs="Arial"/>
          <w:iCs/>
          <w:sz w:val="24"/>
          <w:szCs w:val="24"/>
        </w:rPr>
        <w:t xml:space="preserve">The public </w:t>
      </w:r>
      <w:r w:rsidR="001C5D22">
        <w:rPr>
          <w:rFonts w:ascii="Arial" w:hAnsi="Arial" w:cs="Arial"/>
          <w:iCs/>
          <w:sz w:val="24"/>
          <w:szCs w:val="24"/>
        </w:rPr>
        <w:t>were</w:t>
      </w:r>
      <w:r w:rsidRPr="002B7062">
        <w:rPr>
          <w:rFonts w:ascii="Arial" w:hAnsi="Arial" w:cs="Arial"/>
          <w:iCs/>
          <w:sz w:val="24"/>
          <w:szCs w:val="24"/>
        </w:rPr>
        <w:t xml:space="preserve"> encouraged to walk or cycle where previously they may have used the car and these improvements </w:t>
      </w:r>
      <w:r w:rsidR="001C5D22">
        <w:rPr>
          <w:rFonts w:ascii="Arial" w:hAnsi="Arial" w:cs="Arial"/>
          <w:iCs/>
          <w:sz w:val="24"/>
          <w:szCs w:val="24"/>
        </w:rPr>
        <w:t>aimed</w:t>
      </w:r>
      <w:r w:rsidRPr="002B7062">
        <w:rPr>
          <w:rFonts w:ascii="Arial" w:hAnsi="Arial" w:cs="Arial"/>
          <w:iCs/>
          <w:sz w:val="24"/>
          <w:szCs w:val="24"/>
        </w:rPr>
        <w:t xml:space="preserve"> to support those that are able to walk where distances are less than 2 km (a 10 minute walk) or cycle if the journey less than 5 km. Using active ways to travel is often cheaper and sometimes even quicker for the public and helps improve air quality avoiding using the car for short journeys. </w:t>
      </w:r>
    </w:p>
    <w:p w14:paraId="16BE4112" w14:textId="71460CA9" w:rsidR="0066542B" w:rsidRPr="00737E3D" w:rsidRDefault="0066542B" w:rsidP="0066542B">
      <w:pPr>
        <w:spacing w:before="100" w:beforeAutospacing="1" w:line="276" w:lineRule="auto"/>
        <w:contextualSpacing/>
        <w:jc w:val="both"/>
        <w:rPr>
          <w:rFonts w:ascii="Arial" w:eastAsia="Calibri" w:hAnsi="Arial" w:cs="Arial"/>
          <w:sz w:val="24"/>
          <w:szCs w:val="24"/>
          <w:lang w:eastAsia="en-GB"/>
        </w:rPr>
      </w:pPr>
    </w:p>
    <w:p w14:paraId="37655017" w14:textId="77777777" w:rsidR="00DF7CA1" w:rsidRPr="00DF7CA1" w:rsidRDefault="0066542B" w:rsidP="003D247D">
      <w:pPr>
        <w:numPr>
          <w:ilvl w:val="0"/>
          <w:numId w:val="1"/>
        </w:numPr>
        <w:tabs>
          <w:tab w:val="num" w:pos="851"/>
        </w:tabs>
        <w:ind w:left="851" w:hanging="851"/>
        <w:rPr>
          <w:rFonts w:ascii="Arial" w:hAnsi="Arial" w:cs="Arial"/>
          <w:iCs/>
          <w:sz w:val="24"/>
          <w:szCs w:val="24"/>
        </w:rPr>
      </w:pPr>
      <w:r w:rsidRPr="00DF7CA1">
        <w:rPr>
          <w:rFonts w:ascii="Arial" w:eastAsia="Calibri" w:hAnsi="Arial" w:cs="Arial"/>
          <w:sz w:val="24"/>
          <w:szCs w:val="24"/>
          <w:lang w:eastAsia="en-GB"/>
        </w:rPr>
        <w:t xml:space="preserve">These proposals </w:t>
      </w:r>
      <w:r w:rsidR="00772615" w:rsidRPr="00DF7CA1">
        <w:rPr>
          <w:rFonts w:ascii="Arial" w:eastAsia="Calibri" w:hAnsi="Arial" w:cs="Arial"/>
          <w:sz w:val="24"/>
          <w:szCs w:val="24"/>
          <w:lang w:eastAsia="en-GB"/>
        </w:rPr>
        <w:t xml:space="preserve">address the immediate impact of the health crisis but </w:t>
      </w:r>
      <w:r w:rsidR="001C5D22" w:rsidRPr="00DF7CA1">
        <w:rPr>
          <w:rFonts w:ascii="Arial" w:eastAsia="Calibri" w:hAnsi="Arial" w:cs="Arial"/>
          <w:sz w:val="24"/>
          <w:szCs w:val="24"/>
          <w:lang w:eastAsia="en-GB"/>
        </w:rPr>
        <w:t>can</w:t>
      </w:r>
      <w:r w:rsidR="00772615" w:rsidRPr="00DF7CA1">
        <w:rPr>
          <w:rFonts w:ascii="Arial" w:eastAsia="Calibri" w:hAnsi="Arial" w:cs="Arial"/>
          <w:sz w:val="24"/>
          <w:szCs w:val="24"/>
          <w:lang w:eastAsia="en-GB"/>
        </w:rPr>
        <w:t xml:space="preserve"> also </w:t>
      </w:r>
      <w:r w:rsidRPr="00DF7CA1">
        <w:rPr>
          <w:rFonts w:ascii="Arial" w:eastAsia="Calibri" w:hAnsi="Arial" w:cs="Arial"/>
          <w:sz w:val="24"/>
          <w:szCs w:val="24"/>
          <w:lang w:eastAsia="en-GB"/>
        </w:rPr>
        <w:t xml:space="preserve">allow </w:t>
      </w:r>
      <w:r w:rsidR="00772615" w:rsidRPr="00DF7CA1">
        <w:rPr>
          <w:rFonts w:ascii="Arial" w:eastAsia="Calibri" w:hAnsi="Arial" w:cs="Arial"/>
          <w:sz w:val="24"/>
          <w:szCs w:val="24"/>
          <w:lang w:eastAsia="en-GB"/>
        </w:rPr>
        <w:t>the Council</w:t>
      </w:r>
      <w:r w:rsidRPr="00DF7CA1">
        <w:rPr>
          <w:rFonts w:ascii="Arial" w:eastAsia="Calibri" w:hAnsi="Arial" w:cs="Arial"/>
          <w:sz w:val="24"/>
          <w:szCs w:val="24"/>
          <w:lang w:eastAsia="en-GB"/>
        </w:rPr>
        <w:t xml:space="preserve"> to make longer lasting changes in travel to improve the environment </w:t>
      </w:r>
      <w:r w:rsidR="00772615" w:rsidRPr="00DF7CA1">
        <w:rPr>
          <w:rFonts w:ascii="Arial" w:eastAsia="Calibri" w:hAnsi="Arial" w:cs="Arial"/>
          <w:sz w:val="24"/>
          <w:szCs w:val="24"/>
          <w:lang w:eastAsia="en-GB"/>
        </w:rPr>
        <w:t>by tackling</w:t>
      </w:r>
      <w:r w:rsidRPr="00DF7CA1">
        <w:rPr>
          <w:rFonts w:ascii="Arial" w:eastAsia="Calibri" w:hAnsi="Arial" w:cs="Arial"/>
          <w:sz w:val="24"/>
          <w:szCs w:val="24"/>
          <w:lang w:eastAsia="en-GB"/>
        </w:rPr>
        <w:t xml:space="preserve"> the causes of climate change</w:t>
      </w:r>
      <w:r w:rsidR="002B7062" w:rsidRPr="00DF7CA1">
        <w:rPr>
          <w:rFonts w:ascii="Arial" w:eastAsia="Calibri" w:hAnsi="Arial" w:cs="Arial"/>
          <w:sz w:val="24"/>
          <w:szCs w:val="24"/>
          <w:lang w:eastAsia="en-GB"/>
        </w:rPr>
        <w:t xml:space="preserve"> and</w:t>
      </w:r>
      <w:r w:rsidRPr="00DF7CA1">
        <w:rPr>
          <w:rFonts w:ascii="Arial" w:eastAsia="Calibri" w:hAnsi="Arial" w:cs="Arial"/>
          <w:sz w:val="24"/>
          <w:szCs w:val="24"/>
          <w:lang w:eastAsia="en-GB"/>
        </w:rPr>
        <w:t xml:space="preserve"> adapt</w:t>
      </w:r>
      <w:r w:rsidR="002B7062" w:rsidRPr="00DF7CA1">
        <w:rPr>
          <w:rFonts w:ascii="Arial" w:eastAsia="Calibri" w:hAnsi="Arial" w:cs="Arial"/>
          <w:sz w:val="24"/>
          <w:szCs w:val="24"/>
          <w:lang w:eastAsia="en-GB"/>
        </w:rPr>
        <w:t>ing</w:t>
      </w:r>
      <w:r w:rsidRPr="00DF7CA1">
        <w:rPr>
          <w:rFonts w:ascii="Arial" w:eastAsia="Calibri" w:hAnsi="Arial" w:cs="Arial"/>
          <w:sz w:val="24"/>
          <w:szCs w:val="24"/>
          <w:lang w:eastAsia="en-GB"/>
        </w:rPr>
        <w:t xml:space="preserve"> our networks to changing travel patterns and to further increase the </w:t>
      </w:r>
      <w:r w:rsidR="00772615" w:rsidRPr="00DF7CA1">
        <w:rPr>
          <w:rFonts w:ascii="Arial" w:eastAsia="Calibri" w:hAnsi="Arial" w:cs="Arial"/>
          <w:sz w:val="24"/>
          <w:szCs w:val="24"/>
          <w:lang w:eastAsia="en-GB"/>
        </w:rPr>
        <w:t xml:space="preserve">level of </w:t>
      </w:r>
      <w:r w:rsidRPr="00DF7CA1">
        <w:rPr>
          <w:rFonts w:ascii="Arial" w:eastAsia="Calibri" w:hAnsi="Arial" w:cs="Arial"/>
          <w:sz w:val="24"/>
          <w:szCs w:val="24"/>
          <w:lang w:eastAsia="en-GB"/>
        </w:rPr>
        <w:t>walking and cycling</w:t>
      </w:r>
      <w:r w:rsidRPr="00DF7CA1">
        <w:rPr>
          <w:rFonts w:ascii="Arial" w:eastAsia="Calibri" w:hAnsi="Arial" w:cs="Arial"/>
          <w:sz w:val="22"/>
          <w:szCs w:val="24"/>
          <w:lang w:eastAsia="en-GB"/>
        </w:rPr>
        <w:t>.</w:t>
      </w:r>
      <w:r w:rsidR="00DF7CA1" w:rsidRPr="00DF7CA1">
        <w:rPr>
          <w:rFonts w:ascii="Arial" w:eastAsia="Calibri" w:hAnsi="Arial" w:cs="Arial"/>
          <w:sz w:val="22"/>
          <w:szCs w:val="24"/>
          <w:lang w:eastAsia="en-GB"/>
        </w:rPr>
        <w:t xml:space="preserve"> </w:t>
      </w:r>
    </w:p>
    <w:p w14:paraId="55AD1E4B" w14:textId="77777777" w:rsidR="00DF7CA1" w:rsidRPr="00DF7CA1" w:rsidRDefault="00DF7CA1" w:rsidP="00DF7CA1">
      <w:pPr>
        <w:ind w:left="851"/>
        <w:rPr>
          <w:rFonts w:ascii="Arial" w:hAnsi="Arial" w:cs="Arial"/>
          <w:iCs/>
          <w:sz w:val="24"/>
          <w:szCs w:val="24"/>
        </w:rPr>
      </w:pPr>
    </w:p>
    <w:p w14:paraId="5BA9AE2A" w14:textId="44BE5AC5" w:rsidR="00676678" w:rsidRPr="00DF7CA1" w:rsidRDefault="00DF7CA1" w:rsidP="003D247D">
      <w:pPr>
        <w:numPr>
          <w:ilvl w:val="0"/>
          <w:numId w:val="1"/>
        </w:numPr>
        <w:tabs>
          <w:tab w:val="num" w:pos="851"/>
        </w:tabs>
        <w:ind w:left="851" w:hanging="851"/>
        <w:rPr>
          <w:rFonts w:ascii="Arial" w:hAnsi="Arial" w:cs="Arial"/>
          <w:iCs/>
          <w:sz w:val="24"/>
          <w:szCs w:val="24"/>
        </w:rPr>
      </w:pPr>
      <w:r w:rsidRPr="00DF7CA1">
        <w:rPr>
          <w:rFonts w:ascii="Arial" w:hAnsi="Arial" w:cs="Arial"/>
          <w:iCs/>
          <w:sz w:val="24"/>
          <w:szCs w:val="24"/>
        </w:rPr>
        <w:t xml:space="preserve">The changes will also increase levels of physical activity and help to improve our health and wellbeing. </w:t>
      </w:r>
      <w:r w:rsidR="00552B8B" w:rsidRPr="00DF7CA1">
        <w:rPr>
          <w:rFonts w:ascii="Arial" w:hAnsi="Arial" w:cs="Arial"/>
          <w:iCs/>
          <w:sz w:val="24"/>
          <w:szCs w:val="24"/>
        </w:rPr>
        <w:t>The evidence indicates</w:t>
      </w:r>
      <w:r w:rsidR="00676678" w:rsidRPr="00DF7CA1">
        <w:rPr>
          <w:rFonts w:ascii="Arial" w:hAnsi="Arial" w:cs="Arial"/>
          <w:iCs/>
          <w:sz w:val="24"/>
          <w:szCs w:val="24"/>
        </w:rPr>
        <w:t xml:space="preserve"> that a third of people in Harrow do very little physical activity and two thirds are overweight</w:t>
      </w:r>
      <w:r w:rsidR="00585A54" w:rsidRPr="00DF7CA1">
        <w:rPr>
          <w:rFonts w:ascii="Arial" w:hAnsi="Arial" w:cs="Arial"/>
          <w:iCs/>
          <w:sz w:val="24"/>
          <w:szCs w:val="24"/>
        </w:rPr>
        <w:t xml:space="preserve"> and both</w:t>
      </w:r>
      <w:r w:rsidR="00676678" w:rsidRPr="00DF7CA1">
        <w:rPr>
          <w:rFonts w:ascii="Arial" w:hAnsi="Arial" w:cs="Arial"/>
          <w:iCs/>
          <w:sz w:val="24"/>
          <w:szCs w:val="24"/>
        </w:rPr>
        <w:t xml:space="preserve"> these </w:t>
      </w:r>
      <w:r w:rsidR="00585A54" w:rsidRPr="00DF7CA1">
        <w:rPr>
          <w:rFonts w:ascii="Arial" w:hAnsi="Arial" w:cs="Arial"/>
          <w:iCs/>
          <w:sz w:val="24"/>
          <w:szCs w:val="24"/>
        </w:rPr>
        <w:t>factors</w:t>
      </w:r>
      <w:r w:rsidR="00676678" w:rsidRPr="00DF7CA1">
        <w:rPr>
          <w:rFonts w:ascii="Arial" w:hAnsi="Arial" w:cs="Arial"/>
          <w:iCs/>
          <w:sz w:val="24"/>
          <w:szCs w:val="24"/>
        </w:rPr>
        <w:t xml:space="preserve"> increase the risk of developing diseases such as diabetes and</w:t>
      </w:r>
      <w:r w:rsidR="00D83A42" w:rsidRPr="00DF7CA1">
        <w:rPr>
          <w:rFonts w:ascii="Arial" w:hAnsi="Arial" w:cs="Arial"/>
          <w:iCs/>
          <w:sz w:val="24"/>
          <w:szCs w:val="24"/>
        </w:rPr>
        <w:t>/or</w:t>
      </w:r>
      <w:r w:rsidR="00676678" w:rsidRPr="00DF7CA1">
        <w:rPr>
          <w:rFonts w:ascii="Arial" w:hAnsi="Arial" w:cs="Arial"/>
          <w:iCs/>
          <w:sz w:val="24"/>
          <w:szCs w:val="24"/>
        </w:rPr>
        <w:t xml:space="preserve"> cancer. </w:t>
      </w:r>
      <w:r w:rsidR="0046701D" w:rsidRPr="00DF7CA1">
        <w:rPr>
          <w:rFonts w:ascii="Arial" w:hAnsi="Arial" w:cs="Arial"/>
          <w:iCs/>
          <w:sz w:val="24"/>
          <w:szCs w:val="24"/>
        </w:rPr>
        <w:t xml:space="preserve">Harrow’s Joint Strategic Needs Assessment highlights that the environment </w:t>
      </w:r>
      <w:r w:rsidR="007F7995" w:rsidRPr="00DF7CA1">
        <w:rPr>
          <w:rFonts w:ascii="Arial" w:hAnsi="Arial" w:cs="Arial"/>
          <w:iCs/>
          <w:sz w:val="24"/>
          <w:szCs w:val="24"/>
        </w:rPr>
        <w:t xml:space="preserve">people live and work in </w:t>
      </w:r>
      <w:r w:rsidR="003602D2" w:rsidRPr="00DF7CA1">
        <w:rPr>
          <w:rFonts w:ascii="Arial" w:hAnsi="Arial" w:cs="Arial"/>
          <w:iCs/>
          <w:sz w:val="24"/>
          <w:szCs w:val="24"/>
        </w:rPr>
        <w:t>significantly influences</w:t>
      </w:r>
      <w:r w:rsidR="0046701D" w:rsidRPr="00DF7CA1">
        <w:rPr>
          <w:rFonts w:ascii="Arial" w:hAnsi="Arial" w:cs="Arial"/>
          <w:iCs/>
          <w:sz w:val="24"/>
          <w:szCs w:val="24"/>
        </w:rPr>
        <w:t xml:space="preserve"> </w:t>
      </w:r>
      <w:r w:rsidR="007F7995" w:rsidRPr="00DF7CA1">
        <w:rPr>
          <w:rFonts w:ascii="Arial" w:hAnsi="Arial" w:cs="Arial"/>
          <w:iCs/>
          <w:sz w:val="24"/>
          <w:szCs w:val="24"/>
        </w:rPr>
        <w:t xml:space="preserve">health </w:t>
      </w:r>
      <w:r w:rsidR="003602D2" w:rsidRPr="00DF7CA1">
        <w:rPr>
          <w:rFonts w:ascii="Arial" w:hAnsi="Arial" w:cs="Arial"/>
          <w:iCs/>
          <w:sz w:val="24"/>
          <w:szCs w:val="24"/>
        </w:rPr>
        <w:t xml:space="preserve">inequalities </w:t>
      </w:r>
      <w:r w:rsidR="007F7995" w:rsidRPr="00DF7CA1">
        <w:rPr>
          <w:rFonts w:ascii="Arial" w:hAnsi="Arial" w:cs="Arial"/>
          <w:iCs/>
          <w:sz w:val="24"/>
          <w:szCs w:val="24"/>
        </w:rPr>
        <w:t>and greater physical activity can have a positive impact on both physical and mental wellbeing.</w:t>
      </w:r>
      <w:r w:rsidR="0046701D" w:rsidRPr="00DF7CA1">
        <w:rPr>
          <w:rFonts w:ascii="Arial" w:hAnsi="Arial" w:cs="Arial"/>
          <w:iCs/>
          <w:sz w:val="24"/>
          <w:szCs w:val="24"/>
        </w:rPr>
        <w:t xml:space="preserve"> </w:t>
      </w:r>
    </w:p>
    <w:p w14:paraId="361AC6AB" w14:textId="77777777" w:rsidR="003A3CDA" w:rsidRDefault="003A3CDA" w:rsidP="00516E23">
      <w:pPr>
        <w:ind w:left="851"/>
        <w:rPr>
          <w:rFonts w:ascii="Arial" w:eastAsia="Arial" w:hAnsi="Arial" w:cs="Arial"/>
          <w:sz w:val="24"/>
          <w:szCs w:val="24"/>
        </w:rPr>
      </w:pPr>
    </w:p>
    <w:p w14:paraId="478F71A6" w14:textId="28D51BFB" w:rsidR="003A3CDA" w:rsidRPr="00046EBF" w:rsidRDefault="003A3CDA" w:rsidP="00516E23">
      <w:pPr>
        <w:numPr>
          <w:ilvl w:val="0"/>
          <w:numId w:val="1"/>
        </w:numPr>
        <w:tabs>
          <w:tab w:val="num" w:pos="851"/>
        </w:tabs>
        <w:ind w:left="851" w:hanging="851"/>
        <w:rPr>
          <w:rFonts w:ascii="Arial" w:hAnsi="Arial" w:cs="Arial"/>
          <w:sz w:val="24"/>
          <w:szCs w:val="24"/>
        </w:rPr>
      </w:pPr>
      <w:r w:rsidRPr="00046EBF">
        <w:rPr>
          <w:rFonts w:ascii="Arial" w:eastAsia="Calibri" w:hAnsi="Arial" w:cs="Arial"/>
          <w:sz w:val="24"/>
          <w:szCs w:val="24"/>
          <w:lang w:eastAsia="en-GB"/>
        </w:rPr>
        <w:t xml:space="preserve">The </w:t>
      </w:r>
      <w:r w:rsidR="00DF7CA1" w:rsidRPr="00046EBF">
        <w:rPr>
          <w:rFonts w:ascii="Arial" w:eastAsia="Calibri" w:hAnsi="Arial" w:cs="Arial"/>
          <w:sz w:val="24"/>
          <w:szCs w:val="24"/>
          <w:lang w:eastAsia="en-GB"/>
        </w:rPr>
        <w:t>school streets schemes</w:t>
      </w:r>
      <w:r w:rsidRPr="00046EBF">
        <w:rPr>
          <w:rFonts w:ascii="Arial" w:eastAsia="Calibri" w:hAnsi="Arial" w:cs="Arial"/>
          <w:sz w:val="24"/>
          <w:szCs w:val="24"/>
          <w:lang w:eastAsia="en-GB"/>
        </w:rPr>
        <w:t xml:space="preserve"> implemented </w:t>
      </w:r>
      <w:r w:rsidR="00DF7CA1" w:rsidRPr="00046EBF">
        <w:rPr>
          <w:rFonts w:ascii="Arial" w:eastAsia="Calibri" w:hAnsi="Arial" w:cs="Arial"/>
          <w:sz w:val="24"/>
          <w:szCs w:val="24"/>
          <w:lang w:eastAsia="en-GB"/>
        </w:rPr>
        <w:t>have been subject to a six month</w:t>
      </w:r>
      <w:r w:rsidRPr="00046EBF">
        <w:rPr>
          <w:rFonts w:ascii="Arial" w:eastAsia="Calibri" w:hAnsi="Arial" w:cs="Arial"/>
          <w:sz w:val="24"/>
          <w:szCs w:val="24"/>
          <w:lang w:eastAsia="en-GB"/>
        </w:rPr>
        <w:t xml:space="preserve"> review</w:t>
      </w:r>
      <w:r w:rsidR="00046EBF" w:rsidRPr="00046EBF">
        <w:rPr>
          <w:rFonts w:ascii="Arial" w:eastAsia="Calibri" w:hAnsi="Arial" w:cs="Arial"/>
          <w:sz w:val="24"/>
          <w:szCs w:val="24"/>
          <w:lang w:eastAsia="en-GB"/>
        </w:rPr>
        <w:t xml:space="preserve"> which is presented in this report</w:t>
      </w:r>
      <w:r w:rsidRPr="00046EBF">
        <w:rPr>
          <w:rFonts w:ascii="Arial" w:eastAsia="Calibri" w:hAnsi="Arial" w:cs="Arial"/>
          <w:sz w:val="24"/>
          <w:szCs w:val="24"/>
          <w:lang w:eastAsia="en-GB"/>
        </w:rPr>
        <w:t xml:space="preserve">. The review </w:t>
      </w:r>
      <w:r w:rsidR="00DF7CA1" w:rsidRPr="00046EBF">
        <w:rPr>
          <w:rFonts w:ascii="Arial" w:eastAsia="Calibri" w:hAnsi="Arial" w:cs="Arial"/>
          <w:sz w:val="24"/>
          <w:szCs w:val="24"/>
          <w:lang w:eastAsia="en-GB"/>
        </w:rPr>
        <w:t>is</w:t>
      </w:r>
      <w:r w:rsidRPr="00046EBF">
        <w:rPr>
          <w:rFonts w:ascii="Arial" w:eastAsia="Calibri" w:hAnsi="Arial" w:cs="Arial"/>
          <w:sz w:val="24"/>
          <w:szCs w:val="24"/>
          <w:lang w:eastAsia="en-GB"/>
        </w:rPr>
        <w:t xml:space="preserve"> an important part of helping us understand the impact of the schemes and include</w:t>
      </w:r>
      <w:r w:rsidR="00DF7CA1" w:rsidRPr="00046EBF">
        <w:rPr>
          <w:rFonts w:ascii="Arial" w:eastAsia="Calibri" w:hAnsi="Arial" w:cs="Arial"/>
          <w:sz w:val="24"/>
          <w:szCs w:val="24"/>
          <w:lang w:eastAsia="en-GB"/>
        </w:rPr>
        <w:t>s</w:t>
      </w:r>
      <w:r w:rsidRPr="00046EBF">
        <w:rPr>
          <w:rFonts w:ascii="Arial" w:eastAsia="Calibri" w:hAnsi="Arial" w:cs="Arial"/>
          <w:sz w:val="24"/>
          <w:szCs w:val="24"/>
          <w:lang w:eastAsia="en-GB"/>
        </w:rPr>
        <w:t xml:space="preserve"> feedback from a wide variety of stakeholders including residents, </w:t>
      </w:r>
      <w:r w:rsidR="00DF7CA1" w:rsidRPr="00046EBF">
        <w:rPr>
          <w:rFonts w:ascii="Arial" w:eastAsia="Calibri" w:hAnsi="Arial" w:cs="Arial"/>
          <w:sz w:val="24"/>
          <w:szCs w:val="24"/>
          <w:lang w:eastAsia="en-GB"/>
        </w:rPr>
        <w:t>schools</w:t>
      </w:r>
      <w:r w:rsidRPr="00046EBF">
        <w:rPr>
          <w:rFonts w:ascii="Arial" w:eastAsia="Calibri" w:hAnsi="Arial" w:cs="Arial"/>
          <w:sz w:val="24"/>
          <w:szCs w:val="24"/>
          <w:lang w:eastAsia="en-GB"/>
        </w:rPr>
        <w:t xml:space="preserve">, </w:t>
      </w:r>
      <w:r w:rsidR="00DF7CA1" w:rsidRPr="00046EBF">
        <w:rPr>
          <w:rFonts w:ascii="Arial" w:eastAsia="Calibri" w:hAnsi="Arial" w:cs="Arial"/>
          <w:sz w:val="24"/>
          <w:szCs w:val="24"/>
          <w:lang w:eastAsia="en-GB"/>
        </w:rPr>
        <w:t xml:space="preserve">parents, </w:t>
      </w:r>
      <w:r w:rsidRPr="00046EBF">
        <w:rPr>
          <w:rFonts w:ascii="Arial" w:eastAsia="Calibri" w:hAnsi="Arial" w:cs="Arial"/>
          <w:sz w:val="24"/>
          <w:szCs w:val="24"/>
          <w:lang w:eastAsia="en-GB"/>
        </w:rPr>
        <w:t xml:space="preserve">ward councillors and the emergency services. An engagement portal on the commonplace platform </w:t>
      </w:r>
      <w:r w:rsidR="00046EBF" w:rsidRPr="00046EBF">
        <w:rPr>
          <w:rFonts w:ascii="Arial" w:eastAsia="Calibri" w:hAnsi="Arial" w:cs="Arial"/>
          <w:sz w:val="24"/>
          <w:szCs w:val="24"/>
          <w:lang w:eastAsia="en-GB"/>
        </w:rPr>
        <w:t>was used to receive</w:t>
      </w:r>
      <w:r w:rsidRPr="00046EBF">
        <w:rPr>
          <w:rFonts w:ascii="Arial" w:eastAsia="Calibri" w:hAnsi="Arial" w:cs="Arial"/>
          <w:sz w:val="24"/>
          <w:szCs w:val="24"/>
          <w:lang w:eastAsia="en-GB"/>
        </w:rPr>
        <w:t xml:space="preserve"> </w:t>
      </w:r>
      <w:r w:rsidR="00046EBF" w:rsidRPr="00046EBF">
        <w:rPr>
          <w:rFonts w:ascii="Arial" w:eastAsia="Calibri" w:hAnsi="Arial" w:cs="Arial"/>
          <w:sz w:val="24"/>
          <w:szCs w:val="24"/>
          <w:lang w:eastAsia="en-GB"/>
        </w:rPr>
        <w:t xml:space="preserve">details of </w:t>
      </w:r>
      <w:r w:rsidRPr="00046EBF">
        <w:rPr>
          <w:rFonts w:ascii="Arial" w:eastAsia="Calibri" w:hAnsi="Arial" w:cs="Arial"/>
          <w:sz w:val="24"/>
          <w:szCs w:val="24"/>
          <w:lang w:eastAsia="en-GB"/>
        </w:rPr>
        <w:t xml:space="preserve">their experiences of the schemes throughout the trial period. </w:t>
      </w:r>
      <w:r w:rsidR="00046EBF" w:rsidRPr="00046EBF">
        <w:rPr>
          <w:rFonts w:ascii="Arial" w:eastAsia="Calibri" w:hAnsi="Arial" w:cs="Arial"/>
          <w:sz w:val="24"/>
          <w:szCs w:val="24"/>
          <w:lang w:eastAsia="en-GB"/>
        </w:rPr>
        <w:t xml:space="preserve">The first six months of operation of the experimental traffic management order </w:t>
      </w:r>
      <w:r w:rsidR="00046EBF">
        <w:rPr>
          <w:rFonts w:ascii="Arial" w:eastAsia="Calibri" w:hAnsi="Arial" w:cs="Arial"/>
          <w:sz w:val="24"/>
          <w:szCs w:val="24"/>
          <w:lang w:eastAsia="en-GB"/>
        </w:rPr>
        <w:t xml:space="preserve">that gives effect to the restrictions in the schemes </w:t>
      </w:r>
      <w:r w:rsidR="00046EBF" w:rsidRPr="00046EBF">
        <w:rPr>
          <w:rFonts w:ascii="Arial" w:eastAsia="Calibri" w:hAnsi="Arial" w:cs="Arial"/>
          <w:sz w:val="24"/>
          <w:szCs w:val="24"/>
          <w:lang w:eastAsia="en-GB"/>
        </w:rPr>
        <w:t xml:space="preserve">is also a statutory consultation period and details of representations received are </w:t>
      </w:r>
      <w:r w:rsidR="00046EBF">
        <w:rPr>
          <w:rFonts w:ascii="Arial" w:eastAsia="Calibri" w:hAnsi="Arial" w:cs="Arial"/>
          <w:sz w:val="24"/>
          <w:szCs w:val="24"/>
          <w:lang w:eastAsia="en-GB"/>
        </w:rPr>
        <w:t xml:space="preserve">also </w:t>
      </w:r>
      <w:r w:rsidR="00046EBF" w:rsidRPr="00046EBF">
        <w:rPr>
          <w:rFonts w:ascii="Arial" w:eastAsia="Calibri" w:hAnsi="Arial" w:cs="Arial"/>
          <w:sz w:val="24"/>
          <w:szCs w:val="24"/>
          <w:lang w:eastAsia="en-GB"/>
        </w:rPr>
        <w:t>included in the review.</w:t>
      </w:r>
    </w:p>
    <w:p w14:paraId="35C35332" w14:textId="77777777" w:rsidR="00516E23" w:rsidRPr="00156970" w:rsidRDefault="00516E23" w:rsidP="00516E23">
      <w:pPr>
        <w:ind w:left="851"/>
        <w:rPr>
          <w:rFonts w:ascii="Arial" w:hAnsi="Arial" w:cs="Arial"/>
          <w:sz w:val="24"/>
          <w:szCs w:val="24"/>
        </w:rPr>
      </w:pPr>
    </w:p>
    <w:p w14:paraId="41BF0BAA" w14:textId="77777777" w:rsidR="008B3288" w:rsidRDefault="008B3288" w:rsidP="00470C12">
      <w:pPr>
        <w:pStyle w:val="Heading2"/>
        <w:keepNext w:val="0"/>
        <w:ind w:left="851" w:firstLine="0"/>
        <w:jc w:val="left"/>
        <w:rPr>
          <w:b/>
          <w:bCs/>
          <w:szCs w:val="32"/>
        </w:rPr>
      </w:pPr>
      <w:r w:rsidRPr="008B3288">
        <w:rPr>
          <w:b/>
          <w:bCs/>
          <w:szCs w:val="32"/>
        </w:rPr>
        <w:t>Options considered</w:t>
      </w:r>
    </w:p>
    <w:p w14:paraId="592F54C5" w14:textId="77777777" w:rsidR="008B3288" w:rsidRPr="008B3288" w:rsidRDefault="008B3288" w:rsidP="008B3288"/>
    <w:p w14:paraId="07D3E582" w14:textId="4306F935" w:rsidR="008B3288" w:rsidRDefault="4130F412" w:rsidP="003D247D">
      <w:pPr>
        <w:numPr>
          <w:ilvl w:val="0"/>
          <w:numId w:val="1"/>
        </w:numPr>
        <w:tabs>
          <w:tab w:val="num" w:pos="851"/>
        </w:tabs>
        <w:ind w:left="851" w:hanging="851"/>
        <w:rPr>
          <w:rFonts w:ascii="Arial" w:hAnsi="Arial" w:cs="Arial"/>
          <w:sz w:val="24"/>
          <w:szCs w:val="24"/>
        </w:rPr>
      </w:pPr>
      <w:r w:rsidRPr="369056CD">
        <w:rPr>
          <w:rFonts w:ascii="Arial" w:hAnsi="Arial" w:cs="Arial"/>
          <w:sz w:val="24"/>
          <w:szCs w:val="24"/>
        </w:rPr>
        <w:t xml:space="preserve">Over many years </w:t>
      </w:r>
      <w:r w:rsidR="229DD85B" w:rsidRPr="369056CD">
        <w:rPr>
          <w:rFonts w:ascii="Arial" w:hAnsi="Arial" w:cs="Arial"/>
          <w:sz w:val="24"/>
          <w:szCs w:val="24"/>
        </w:rPr>
        <w:t xml:space="preserve">the transport programmes in Harrow </w:t>
      </w:r>
      <w:r w:rsidRPr="369056CD">
        <w:rPr>
          <w:rFonts w:ascii="Arial" w:hAnsi="Arial" w:cs="Arial"/>
          <w:sz w:val="24"/>
          <w:szCs w:val="24"/>
        </w:rPr>
        <w:t xml:space="preserve">have </w:t>
      </w:r>
      <w:r w:rsidR="229DD85B" w:rsidRPr="369056CD">
        <w:rPr>
          <w:rFonts w:ascii="Arial" w:hAnsi="Arial" w:cs="Arial"/>
          <w:sz w:val="24"/>
          <w:szCs w:val="24"/>
        </w:rPr>
        <w:t>use</w:t>
      </w:r>
      <w:r w:rsidRPr="369056CD">
        <w:rPr>
          <w:rFonts w:ascii="Arial" w:hAnsi="Arial" w:cs="Arial"/>
          <w:sz w:val="24"/>
          <w:szCs w:val="24"/>
        </w:rPr>
        <w:t>d</w:t>
      </w:r>
      <w:r w:rsidR="229DD85B" w:rsidRPr="369056CD">
        <w:rPr>
          <w:rFonts w:ascii="Arial" w:hAnsi="Arial" w:cs="Arial"/>
          <w:sz w:val="24"/>
          <w:szCs w:val="24"/>
        </w:rPr>
        <w:t xml:space="preserve"> external funding from TFL</w:t>
      </w:r>
      <w:r w:rsidRPr="369056CD">
        <w:rPr>
          <w:rFonts w:ascii="Arial" w:hAnsi="Arial" w:cs="Arial"/>
          <w:sz w:val="24"/>
          <w:szCs w:val="24"/>
        </w:rPr>
        <w:t xml:space="preserve"> to deliver the LIP</w:t>
      </w:r>
      <w:r w:rsidR="229DD85B" w:rsidRPr="369056CD">
        <w:rPr>
          <w:rFonts w:ascii="Arial" w:hAnsi="Arial" w:cs="Arial"/>
          <w:sz w:val="24"/>
          <w:szCs w:val="24"/>
        </w:rPr>
        <w:t xml:space="preserve">. With the suspension </w:t>
      </w:r>
      <w:r w:rsidR="673153D1" w:rsidRPr="369056CD">
        <w:rPr>
          <w:rFonts w:ascii="Arial" w:hAnsi="Arial" w:cs="Arial"/>
          <w:sz w:val="24"/>
          <w:szCs w:val="24"/>
        </w:rPr>
        <w:t>by T</w:t>
      </w:r>
      <w:r w:rsidR="00CB1700">
        <w:rPr>
          <w:rFonts w:ascii="Arial" w:hAnsi="Arial" w:cs="Arial"/>
          <w:sz w:val="24"/>
          <w:szCs w:val="24"/>
        </w:rPr>
        <w:t>f</w:t>
      </w:r>
      <w:r w:rsidR="4454B3B9" w:rsidRPr="369056CD">
        <w:rPr>
          <w:rFonts w:ascii="Arial" w:hAnsi="Arial" w:cs="Arial"/>
          <w:sz w:val="24"/>
          <w:szCs w:val="24"/>
        </w:rPr>
        <w:t xml:space="preserve">L </w:t>
      </w:r>
      <w:r w:rsidR="229DD85B" w:rsidRPr="369056CD">
        <w:rPr>
          <w:rFonts w:ascii="Arial" w:hAnsi="Arial" w:cs="Arial"/>
          <w:sz w:val="24"/>
          <w:szCs w:val="24"/>
        </w:rPr>
        <w:t xml:space="preserve">of the annual LIP funding </w:t>
      </w:r>
      <w:r w:rsidR="00CB1700">
        <w:rPr>
          <w:rFonts w:ascii="Arial" w:hAnsi="Arial" w:cs="Arial"/>
          <w:sz w:val="24"/>
          <w:szCs w:val="24"/>
        </w:rPr>
        <w:t xml:space="preserve">in the first half of 2020/21 </w:t>
      </w:r>
      <w:r w:rsidR="229DD85B" w:rsidRPr="369056CD">
        <w:rPr>
          <w:rFonts w:ascii="Arial" w:hAnsi="Arial" w:cs="Arial"/>
          <w:sz w:val="24"/>
          <w:szCs w:val="24"/>
        </w:rPr>
        <w:t xml:space="preserve">the only </w:t>
      </w:r>
      <w:r w:rsidR="4E28763E" w:rsidRPr="369056CD">
        <w:rPr>
          <w:rFonts w:ascii="Arial" w:hAnsi="Arial" w:cs="Arial"/>
          <w:sz w:val="24"/>
          <w:szCs w:val="24"/>
        </w:rPr>
        <w:t>viable option</w:t>
      </w:r>
      <w:r w:rsidR="229DD85B" w:rsidRPr="369056CD">
        <w:rPr>
          <w:rFonts w:ascii="Arial" w:hAnsi="Arial" w:cs="Arial"/>
          <w:sz w:val="24"/>
          <w:szCs w:val="24"/>
        </w:rPr>
        <w:t xml:space="preserve"> </w:t>
      </w:r>
      <w:r w:rsidR="041C7C2C" w:rsidRPr="369056CD">
        <w:rPr>
          <w:rFonts w:ascii="Arial" w:hAnsi="Arial" w:cs="Arial"/>
          <w:sz w:val="24"/>
          <w:szCs w:val="24"/>
        </w:rPr>
        <w:t>realistically</w:t>
      </w:r>
      <w:r w:rsidR="10C7225E" w:rsidRPr="369056CD">
        <w:rPr>
          <w:rFonts w:ascii="Arial" w:hAnsi="Arial" w:cs="Arial"/>
          <w:sz w:val="24"/>
          <w:szCs w:val="24"/>
        </w:rPr>
        <w:t xml:space="preserve"> </w:t>
      </w:r>
      <w:r w:rsidR="229DD85B" w:rsidRPr="369056CD">
        <w:rPr>
          <w:rFonts w:ascii="Arial" w:hAnsi="Arial" w:cs="Arial"/>
          <w:sz w:val="24"/>
          <w:szCs w:val="24"/>
        </w:rPr>
        <w:t xml:space="preserve">available to the Council to implement transport measures was to apply for funding from the London Streetspace Programme. The proposals </w:t>
      </w:r>
      <w:r w:rsidR="6DE0AB96" w:rsidRPr="369056CD">
        <w:rPr>
          <w:rFonts w:ascii="Arial" w:hAnsi="Arial" w:cs="Arial"/>
          <w:sz w:val="24"/>
          <w:szCs w:val="24"/>
        </w:rPr>
        <w:t>were</w:t>
      </w:r>
      <w:r w:rsidR="229DD85B" w:rsidRPr="369056CD">
        <w:rPr>
          <w:rFonts w:ascii="Arial" w:hAnsi="Arial" w:cs="Arial"/>
          <w:sz w:val="24"/>
          <w:szCs w:val="24"/>
        </w:rPr>
        <w:t xml:space="preserve"> therefore developed </w:t>
      </w:r>
      <w:r w:rsidR="6DE0AB96" w:rsidRPr="369056CD">
        <w:rPr>
          <w:rFonts w:ascii="Arial" w:hAnsi="Arial" w:cs="Arial"/>
          <w:sz w:val="24"/>
          <w:szCs w:val="24"/>
        </w:rPr>
        <w:t xml:space="preserve">and implemented </w:t>
      </w:r>
      <w:r w:rsidR="229DD85B" w:rsidRPr="369056CD">
        <w:rPr>
          <w:rFonts w:ascii="Arial" w:hAnsi="Arial" w:cs="Arial"/>
          <w:sz w:val="24"/>
          <w:szCs w:val="24"/>
        </w:rPr>
        <w:t>in accordance with the TFL guidance</w:t>
      </w:r>
      <w:r w:rsidR="1C0B84E2" w:rsidRPr="369056CD">
        <w:rPr>
          <w:rFonts w:ascii="Arial" w:hAnsi="Arial" w:cs="Arial"/>
          <w:sz w:val="24"/>
          <w:szCs w:val="24"/>
        </w:rPr>
        <w:t>.</w:t>
      </w:r>
    </w:p>
    <w:p w14:paraId="0B8412ED" w14:textId="77777777" w:rsidR="002B7062" w:rsidRDefault="002B7062" w:rsidP="002B7062">
      <w:pPr>
        <w:ind w:left="851"/>
        <w:rPr>
          <w:rFonts w:ascii="Arial" w:hAnsi="Arial" w:cs="Arial"/>
          <w:iCs/>
          <w:sz w:val="24"/>
          <w:szCs w:val="24"/>
        </w:rPr>
      </w:pPr>
    </w:p>
    <w:p w14:paraId="51359C3A" w14:textId="04B4CE4B" w:rsidR="002B7062" w:rsidRDefault="002B7062" w:rsidP="003D247D">
      <w:pPr>
        <w:numPr>
          <w:ilvl w:val="0"/>
          <w:numId w:val="1"/>
        </w:numPr>
        <w:tabs>
          <w:tab w:val="num" w:pos="851"/>
        </w:tabs>
        <w:ind w:left="851" w:hanging="851"/>
        <w:rPr>
          <w:rFonts w:ascii="Arial" w:hAnsi="Arial" w:cs="Arial"/>
          <w:sz w:val="24"/>
          <w:szCs w:val="24"/>
        </w:rPr>
      </w:pPr>
      <w:r w:rsidRPr="369056CD">
        <w:rPr>
          <w:rFonts w:ascii="Arial" w:hAnsi="Arial" w:cs="Arial"/>
          <w:sz w:val="24"/>
          <w:szCs w:val="24"/>
        </w:rPr>
        <w:t>TfL’s “Healthy streets for London” guidance is a key part of the Mayor’s Transport Strategy and highlights the following facts about travel and transport in the capital highlighting the potential for switchable trips.</w:t>
      </w:r>
    </w:p>
    <w:p w14:paraId="547D4336" w14:textId="77777777" w:rsidR="002B7062" w:rsidRDefault="002B7062" w:rsidP="002B7062">
      <w:pPr>
        <w:rPr>
          <w:rFonts w:ascii="Arial" w:hAnsi="Arial" w:cs="Arial"/>
          <w:iCs/>
          <w:sz w:val="24"/>
          <w:szCs w:val="24"/>
        </w:rPr>
      </w:pPr>
    </w:p>
    <w:p w14:paraId="64884229" w14:textId="352BB8AB" w:rsidR="002B7062" w:rsidRDefault="00A84896" w:rsidP="002B7062">
      <w:pPr>
        <w:jc w:val="center"/>
        <w:rPr>
          <w:rFonts w:ascii="Arial" w:hAnsi="Arial"/>
        </w:rPr>
      </w:pPr>
      <w:r>
        <w:rPr>
          <w:noProof/>
        </w:rPr>
        <w:lastRenderedPageBreak/>
        <w:pict w14:anchorId="3B688E66">
          <v:shape id="Picture 1410487318" o:spid="_x0000_i1025" type="#_x0000_t75" style="width:149pt;height:135pt;visibility:visible">
            <v:imagedata r:id="rId12" o:title=""/>
            <o:lock v:ext="edit" aspectratio="f"/>
          </v:shape>
        </w:pict>
      </w:r>
      <w:r w:rsidR="002B7062" w:rsidRPr="65216494">
        <w:rPr>
          <w:rFonts w:ascii="Arial" w:hAnsi="Arial"/>
          <w:noProof/>
          <w:lang w:eastAsia="en-GB"/>
        </w:rPr>
        <w:t xml:space="preserve"> </w:t>
      </w:r>
      <w:r>
        <w:rPr>
          <w:noProof/>
        </w:rPr>
        <w:pict w14:anchorId="0F0BEFDC">
          <v:shape id="Picture 2141723192" o:spid="_x0000_i1026" type="#_x0000_t75" style="width:134pt;height:138pt;visibility:visible">
            <v:imagedata r:id="rId13" o:title=""/>
            <o:lock v:ext="edit" aspectratio="f"/>
          </v:shape>
        </w:pict>
      </w:r>
      <w:r w:rsidR="0084543D">
        <w:tab/>
      </w:r>
      <w:r>
        <w:rPr>
          <w:noProof/>
        </w:rPr>
        <w:pict w14:anchorId="7B4912F0">
          <v:shape id="Picture 988045985" o:spid="_x0000_i1027" type="#_x0000_t75" style="width:142pt;height:139pt;visibility:visible">
            <v:imagedata r:id="rId14" o:title=""/>
            <o:lock v:ext="edit" aspectratio="f"/>
          </v:shape>
        </w:pict>
      </w:r>
    </w:p>
    <w:p w14:paraId="1E644737" w14:textId="77777777" w:rsidR="002B7062" w:rsidRPr="00676678" w:rsidRDefault="002B7062" w:rsidP="002B7062">
      <w:pPr>
        <w:ind w:left="851"/>
        <w:rPr>
          <w:rFonts w:ascii="Arial" w:hAnsi="Arial" w:cs="Arial"/>
          <w:iCs/>
          <w:sz w:val="24"/>
          <w:szCs w:val="24"/>
        </w:rPr>
      </w:pPr>
    </w:p>
    <w:p w14:paraId="717316E6" w14:textId="7273F5B6" w:rsidR="65216494" w:rsidRDefault="65216494" w:rsidP="65216494">
      <w:pPr>
        <w:ind w:left="851"/>
        <w:rPr>
          <w:rFonts w:ascii="Arial" w:eastAsia="Calibri" w:hAnsi="Arial" w:cs="Arial"/>
          <w:b/>
          <w:bCs/>
          <w:sz w:val="24"/>
          <w:szCs w:val="24"/>
          <w:lang w:eastAsia="en-GB"/>
        </w:rPr>
      </w:pPr>
    </w:p>
    <w:p w14:paraId="7054E5CF" w14:textId="77777777" w:rsidR="00CB1700" w:rsidRDefault="00CB1700" w:rsidP="00046EBF">
      <w:pPr>
        <w:ind w:left="851"/>
        <w:rPr>
          <w:rFonts w:ascii="Arial" w:eastAsia="Calibri" w:hAnsi="Arial" w:cs="Arial"/>
          <w:b/>
          <w:sz w:val="24"/>
          <w:szCs w:val="24"/>
          <w:lang w:eastAsia="en-GB"/>
        </w:rPr>
      </w:pPr>
    </w:p>
    <w:p w14:paraId="36D20E85" w14:textId="77777777" w:rsidR="00046EBF" w:rsidRPr="00737E3D" w:rsidRDefault="00046EBF" w:rsidP="00046EBF">
      <w:pPr>
        <w:ind w:left="851"/>
        <w:rPr>
          <w:rFonts w:ascii="Arial" w:eastAsia="Calibri" w:hAnsi="Arial" w:cs="Arial"/>
          <w:b/>
          <w:sz w:val="24"/>
          <w:szCs w:val="24"/>
          <w:lang w:eastAsia="en-GB"/>
        </w:rPr>
      </w:pPr>
      <w:r w:rsidRPr="00737E3D">
        <w:rPr>
          <w:rFonts w:ascii="Arial" w:eastAsia="Calibri" w:hAnsi="Arial" w:cs="Arial"/>
          <w:b/>
          <w:sz w:val="24"/>
          <w:szCs w:val="24"/>
          <w:lang w:eastAsia="en-GB"/>
        </w:rPr>
        <w:t>School streets</w:t>
      </w:r>
      <w:r>
        <w:rPr>
          <w:rFonts w:ascii="Arial" w:eastAsia="Calibri" w:hAnsi="Arial" w:cs="Arial"/>
          <w:b/>
          <w:sz w:val="24"/>
          <w:szCs w:val="24"/>
          <w:lang w:eastAsia="en-GB"/>
        </w:rPr>
        <w:t xml:space="preserve"> schemes</w:t>
      </w:r>
    </w:p>
    <w:p w14:paraId="320AB24F" w14:textId="77777777" w:rsidR="009B02A2" w:rsidRPr="0066542B" w:rsidRDefault="009B02A2" w:rsidP="009B02A2">
      <w:pPr>
        <w:rPr>
          <w:rFonts w:ascii="Arial" w:hAnsi="Arial"/>
          <w:sz w:val="28"/>
          <w:szCs w:val="28"/>
        </w:rPr>
      </w:pPr>
    </w:p>
    <w:p w14:paraId="5F675CEF" w14:textId="7B524935" w:rsidR="00F015E6" w:rsidRPr="00C42B24" w:rsidRDefault="64E4B5CC" w:rsidP="003D247D">
      <w:pPr>
        <w:numPr>
          <w:ilvl w:val="0"/>
          <w:numId w:val="1"/>
        </w:numPr>
        <w:tabs>
          <w:tab w:val="num" w:pos="851"/>
        </w:tabs>
        <w:ind w:left="851" w:hanging="851"/>
        <w:rPr>
          <w:rFonts w:ascii="Arial" w:eastAsia="Calibri" w:hAnsi="Arial" w:cs="Arial"/>
          <w:b/>
          <w:bCs/>
          <w:sz w:val="24"/>
          <w:szCs w:val="24"/>
          <w:lang w:eastAsia="en-GB"/>
        </w:rPr>
      </w:pPr>
      <w:r w:rsidRPr="369056CD">
        <w:rPr>
          <w:rFonts w:ascii="Arial" w:eastAsia="Calibri" w:hAnsi="Arial" w:cs="Arial"/>
          <w:sz w:val="24"/>
          <w:szCs w:val="24"/>
          <w:lang w:eastAsia="en-GB"/>
        </w:rPr>
        <w:t>Detailed guidance for</w:t>
      </w:r>
      <w:r w:rsidR="0066542B" w:rsidRPr="369056CD">
        <w:rPr>
          <w:rFonts w:ascii="Arial" w:eastAsia="Calibri" w:hAnsi="Arial" w:cs="Arial"/>
          <w:sz w:val="24"/>
          <w:szCs w:val="24"/>
          <w:lang w:eastAsia="en-GB"/>
        </w:rPr>
        <w:t xml:space="preserve"> the London Streetspace Programme </w:t>
      </w:r>
      <w:r w:rsidR="6C058206" w:rsidRPr="369056CD">
        <w:rPr>
          <w:rFonts w:ascii="Arial" w:eastAsia="Calibri" w:hAnsi="Arial" w:cs="Arial"/>
          <w:sz w:val="24"/>
          <w:szCs w:val="24"/>
          <w:lang w:eastAsia="en-GB"/>
        </w:rPr>
        <w:t>was released to the London boroughs by TfL in mid May and can be</w:t>
      </w:r>
      <w:r w:rsidR="14C1420B" w:rsidRPr="369056CD">
        <w:rPr>
          <w:rFonts w:ascii="Arial" w:eastAsia="Calibri" w:hAnsi="Arial" w:cs="Arial"/>
          <w:sz w:val="24"/>
          <w:szCs w:val="24"/>
          <w:lang w:eastAsia="en-GB"/>
        </w:rPr>
        <w:t xml:space="preserve"> found at </w:t>
      </w:r>
      <w:hyperlink r:id="rId15">
        <w:r w:rsidR="1C0B84E2" w:rsidRPr="369056CD">
          <w:rPr>
            <w:rStyle w:val="Hyperlink"/>
            <w:rFonts w:ascii="Arial" w:hAnsi="Arial" w:cs="Arial"/>
            <w:sz w:val="24"/>
            <w:szCs w:val="24"/>
          </w:rPr>
          <w:t>http://content.tfl.gov.uk/lsp-interim-borough-guidance-main-doc.pdf</w:t>
        </w:r>
      </w:hyperlink>
    </w:p>
    <w:p w14:paraId="1B652DAB" w14:textId="77777777" w:rsidR="00F015E6" w:rsidRPr="00C42B24" w:rsidRDefault="00F015E6" w:rsidP="00C42B24">
      <w:pPr>
        <w:ind w:left="851"/>
        <w:rPr>
          <w:rFonts w:ascii="Arial" w:eastAsia="Calibri" w:hAnsi="Arial" w:cs="Arial"/>
          <w:b/>
          <w:bCs/>
          <w:iCs/>
          <w:sz w:val="24"/>
          <w:szCs w:val="24"/>
          <w:lang w:eastAsia="en-GB"/>
        </w:rPr>
      </w:pPr>
    </w:p>
    <w:p w14:paraId="1E346C94" w14:textId="177E1E39" w:rsidR="00B2052C" w:rsidRDefault="6C058206" w:rsidP="00046EBF">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Proposals were submitted against </w:t>
      </w:r>
      <w:r w:rsidR="00046EBF">
        <w:rPr>
          <w:rFonts w:ascii="Arial" w:eastAsia="Calibri" w:hAnsi="Arial" w:cs="Arial"/>
          <w:sz w:val="24"/>
          <w:szCs w:val="24"/>
          <w:lang w:eastAsia="en-GB"/>
        </w:rPr>
        <w:t>the</w:t>
      </w:r>
      <w:r w:rsidRPr="369056CD">
        <w:rPr>
          <w:rFonts w:ascii="Arial" w:eastAsia="Calibri" w:hAnsi="Arial" w:cs="Arial"/>
          <w:sz w:val="24"/>
          <w:szCs w:val="24"/>
          <w:lang w:eastAsia="en-GB"/>
        </w:rPr>
        <w:t xml:space="preserve"> school streets</w:t>
      </w:r>
      <w:r w:rsidR="00046EBF">
        <w:rPr>
          <w:rFonts w:ascii="Arial" w:eastAsia="Calibri" w:hAnsi="Arial" w:cs="Arial"/>
          <w:sz w:val="24"/>
          <w:szCs w:val="24"/>
          <w:lang w:eastAsia="en-GB"/>
        </w:rPr>
        <w:t xml:space="preserve"> programme and </w:t>
      </w:r>
      <w:r w:rsidR="00046EBF" w:rsidRPr="369056CD">
        <w:rPr>
          <w:rFonts w:ascii="Arial" w:eastAsia="Calibri" w:hAnsi="Arial" w:cs="Arial"/>
          <w:sz w:val="24"/>
          <w:szCs w:val="24"/>
          <w:lang w:eastAsia="en-GB"/>
        </w:rPr>
        <w:t>a final allocation of £</w:t>
      </w:r>
      <w:r w:rsidR="00046EBF">
        <w:rPr>
          <w:rFonts w:ascii="Arial" w:eastAsia="Calibri" w:hAnsi="Arial" w:cs="Arial"/>
          <w:sz w:val="24"/>
          <w:szCs w:val="24"/>
          <w:lang w:eastAsia="en-GB"/>
        </w:rPr>
        <w:t>135</w:t>
      </w:r>
      <w:r w:rsidR="00046EBF" w:rsidRPr="369056CD">
        <w:rPr>
          <w:rFonts w:ascii="Arial" w:eastAsia="Calibri" w:hAnsi="Arial" w:cs="Arial"/>
          <w:sz w:val="24"/>
          <w:szCs w:val="24"/>
          <w:lang w:eastAsia="en-GB"/>
        </w:rPr>
        <w:t xml:space="preserve">,000.00 was allocated to Harrow to deliver </w:t>
      </w:r>
      <w:r w:rsidR="00046EBF">
        <w:rPr>
          <w:rFonts w:ascii="Arial" w:eastAsia="Calibri" w:hAnsi="Arial" w:cs="Arial"/>
          <w:sz w:val="24"/>
          <w:szCs w:val="24"/>
          <w:lang w:eastAsia="en-GB"/>
        </w:rPr>
        <w:t>four school streets schemes.</w:t>
      </w:r>
    </w:p>
    <w:p w14:paraId="2E130445" w14:textId="77777777" w:rsidR="00B274D2" w:rsidRPr="00737E3D" w:rsidRDefault="00B274D2" w:rsidP="00B274D2">
      <w:pPr>
        <w:ind w:left="851"/>
        <w:rPr>
          <w:rFonts w:ascii="Calibri" w:eastAsia="Calibri" w:hAnsi="Calibri"/>
          <w:sz w:val="24"/>
          <w:szCs w:val="24"/>
          <w:u w:val="single"/>
          <w:lang w:eastAsia="en-GB"/>
        </w:rPr>
      </w:pPr>
    </w:p>
    <w:p w14:paraId="2A97A4D5" w14:textId="654BB5BA" w:rsidR="00656FCB" w:rsidRDefault="5FE6FC3D" w:rsidP="003D247D">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The proposals for school streets measures were developed </w:t>
      </w:r>
      <w:r w:rsidR="764E3355" w:rsidRPr="369056CD">
        <w:rPr>
          <w:rFonts w:ascii="Arial" w:eastAsia="Calibri" w:hAnsi="Arial" w:cs="Arial"/>
          <w:sz w:val="24"/>
          <w:szCs w:val="24"/>
          <w:lang w:eastAsia="en-GB"/>
        </w:rPr>
        <w:t>taking account of the severity of congestion and access problems</w:t>
      </w:r>
      <w:r w:rsidR="27DA9583" w:rsidRPr="369056CD">
        <w:rPr>
          <w:rFonts w:ascii="Arial" w:eastAsia="Calibri" w:hAnsi="Arial" w:cs="Arial"/>
          <w:sz w:val="24"/>
          <w:szCs w:val="24"/>
          <w:lang w:eastAsia="en-GB"/>
        </w:rPr>
        <w:t xml:space="preserve"> at schools</w:t>
      </w:r>
      <w:r w:rsidR="764E3355" w:rsidRPr="369056CD">
        <w:rPr>
          <w:rFonts w:ascii="Arial" w:eastAsia="Calibri" w:hAnsi="Arial" w:cs="Arial"/>
          <w:sz w:val="24"/>
          <w:szCs w:val="24"/>
          <w:lang w:eastAsia="en-GB"/>
        </w:rPr>
        <w:t>, impact on road safety</w:t>
      </w:r>
      <w:r w:rsidR="27DA9583" w:rsidRPr="369056CD">
        <w:rPr>
          <w:rFonts w:ascii="Arial" w:eastAsia="Calibri" w:hAnsi="Arial" w:cs="Arial"/>
          <w:sz w:val="24"/>
          <w:szCs w:val="24"/>
          <w:lang w:eastAsia="en-GB"/>
        </w:rPr>
        <w:t>, active travel</w:t>
      </w:r>
      <w:r w:rsidR="764E3355" w:rsidRPr="369056CD">
        <w:rPr>
          <w:rFonts w:ascii="Arial" w:eastAsia="Calibri" w:hAnsi="Arial" w:cs="Arial"/>
          <w:sz w:val="24"/>
          <w:szCs w:val="24"/>
          <w:lang w:eastAsia="en-GB"/>
        </w:rPr>
        <w:t xml:space="preserve"> and air pollution and also </w:t>
      </w:r>
      <w:r w:rsidR="27DA9583" w:rsidRPr="369056CD">
        <w:rPr>
          <w:rFonts w:ascii="Arial" w:eastAsia="Calibri" w:hAnsi="Arial" w:cs="Arial"/>
          <w:sz w:val="24"/>
          <w:szCs w:val="24"/>
          <w:lang w:eastAsia="en-GB"/>
        </w:rPr>
        <w:t xml:space="preserve">the </w:t>
      </w:r>
      <w:r w:rsidR="764E3355" w:rsidRPr="369056CD">
        <w:rPr>
          <w:rFonts w:ascii="Arial" w:eastAsia="Calibri" w:hAnsi="Arial" w:cs="Arial"/>
          <w:sz w:val="24"/>
          <w:szCs w:val="24"/>
          <w:lang w:eastAsia="en-GB"/>
        </w:rPr>
        <w:t>receptiveness of the school</w:t>
      </w:r>
      <w:r w:rsidR="27DA9583" w:rsidRPr="369056CD">
        <w:rPr>
          <w:rFonts w:ascii="Arial" w:eastAsia="Calibri" w:hAnsi="Arial" w:cs="Arial"/>
          <w:sz w:val="24"/>
          <w:szCs w:val="24"/>
          <w:lang w:eastAsia="en-GB"/>
        </w:rPr>
        <w:t>s</w:t>
      </w:r>
      <w:r w:rsidR="764E3355" w:rsidRPr="369056CD">
        <w:rPr>
          <w:rFonts w:ascii="Arial" w:eastAsia="Calibri" w:hAnsi="Arial" w:cs="Arial"/>
          <w:sz w:val="24"/>
          <w:szCs w:val="24"/>
          <w:lang w:eastAsia="en-GB"/>
        </w:rPr>
        <w:t xml:space="preserve"> to work with the </w:t>
      </w:r>
      <w:r w:rsidR="79F6098A" w:rsidRPr="369056CD">
        <w:rPr>
          <w:rFonts w:ascii="Arial" w:eastAsia="Calibri" w:hAnsi="Arial" w:cs="Arial"/>
          <w:sz w:val="24"/>
          <w:szCs w:val="24"/>
          <w:lang w:eastAsia="en-GB"/>
        </w:rPr>
        <w:t>C</w:t>
      </w:r>
      <w:r w:rsidR="764E3355" w:rsidRPr="369056CD">
        <w:rPr>
          <w:rFonts w:ascii="Arial" w:eastAsia="Calibri" w:hAnsi="Arial" w:cs="Arial"/>
          <w:sz w:val="24"/>
          <w:szCs w:val="24"/>
          <w:lang w:eastAsia="en-GB"/>
        </w:rPr>
        <w:t xml:space="preserve">ouncil to implement and operate </w:t>
      </w:r>
      <w:r w:rsidR="27DA9583" w:rsidRPr="369056CD">
        <w:rPr>
          <w:rFonts w:ascii="Arial" w:eastAsia="Calibri" w:hAnsi="Arial" w:cs="Arial"/>
          <w:sz w:val="24"/>
          <w:szCs w:val="24"/>
          <w:lang w:eastAsia="en-GB"/>
        </w:rPr>
        <w:t xml:space="preserve">these types of </w:t>
      </w:r>
      <w:r w:rsidR="764E3355" w:rsidRPr="369056CD">
        <w:rPr>
          <w:rFonts w:ascii="Arial" w:eastAsia="Calibri" w:hAnsi="Arial" w:cs="Arial"/>
          <w:sz w:val="24"/>
          <w:szCs w:val="24"/>
          <w:lang w:eastAsia="en-GB"/>
        </w:rPr>
        <w:t>schemes.</w:t>
      </w:r>
    </w:p>
    <w:p w14:paraId="169B4A16" w14:textId="77777777" w:rsidR="00656FCB" w:rsidRDefault="00656FCB" w:rsidP="00656FCB">
      <w:pPr>
        <w:ind w:left="851"/>
        <w:rPr>
          <w:rFonts w:ascii="Arial" w:eastAsia="Calibri" w:hAnsi="Arial" w:cs="Arial"/>
          <w:sz w:val="24"/>
          <w:szCs w:val="24"/>
          <w:lang w:eastAsia="en-GB"/>
        </w:rPr>
      </w:pPr>
    </w:p>
    <w:p w14:paraId="51C1734B" w14:textId="540FE0C5" w:rsidR="000A7BE2" w:rsidRPr="006928C2" w:rsidRDefault="66AD177E" w:rsidP="003D247D">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School streets </w:t>
      </w:r>
      <w:r w:rsidR="00CB1700">
        <w:rPr>
          <w:rFonts w:ascii="Arial" w:eastAsia="Calibri" w:hAnsi="Arial" w:cs="Arial"/>
          <w:sz w:val="24"/>
          <w:szCs w:val="24"/>
          <w:lang w:eastAsia="en-GB"/>
        </w:rPr>
        <w:t>operate on the principle that the</w:t>
      </w:r>
      <w:r w:rsidRPr="369056CD">
        <w:rPr>
          <w:rFonts w:ascii="Arial" w:eastAsia="Calibri" w:hAnsi="Arial" w:cs="Arial"/>
          <w:sz w:val="24"/>
          <w:szCs w:val="24"/>
          <w:lang w:eastAsia="en-GB"/>
        </w:rPr>
        <w:t xml:space="preserve"> streets surrounding a school are restricted to </w:t>
      </w:r>
      <w:r w:rsidR="00CB1700">
        <w:rPr>
          <w:rFonts w:ascii="Arial" w:eastAsia="Calibri" w:hAnsi="Arial" w:cs="Arial"/>
          <w:sz w:val="24"/>
          <w:szCs w:val="24"/>
          <w:lang w:eastAsia="en-GB"/>
        </w:rPr>
        <w:t xml:space="preserve">vehicular </w:t>
      </w:r>
      <w:r w:rsidRPr="369056CD">
        <w:rPr>
          <w:rFonts w:ascii="Arial" w:eastAsia="Calibri" w:hAnsi="Arial" w:cs="Arial"/>
          <w:sz w:val="24"/>
          <w:szCs w:val="24"/>
          <w:lang w:eastAsia="en-GB"/>
        </w:rPr>
        <w:t>traffic at opening and closing times except for local residents living in the street</w:t>
      </w:r>
      <w:r w:rsidR="27DA9583" w:rsidRPr="369056CD">
        <w:rPr>
          <w:rFonts w:ascii="Arial" w:eastAsia="Calibri" w:hAnsi="Arial" w:cs="Arial"/>
          <w:sz w:val="24"/>
          <w:szCs w:val="24"/>
          <w:lang w:eastAsia="en-GB"/>
        </w:rPr>
        <w:t>. T</w:t>
      </w:r>
      <w:r w:rsidRPr="369056CD">
        <w:rPr>
          <w:rFonts w:ascii="Arial" w:eastAsia="Calibri" w:hAnsi="Arial" w:cs="Arial"/>
          <w:sz w:val="24"/>
          <w:szCs w:val="24"/>
          <w:lang w:eastAsia="en-GB"/>
        </w:rPr>
        <w:t xml:space="preserve">hey improve air quality, reduce congestion and improve safety and </w:t>
      </w:r>
      <w:r w:rsidR="27DA9583" w:rsidRPr="369056CD">
        <w:rPr>
          <w:rFonts w:ascii="Arial" w:eastAsia="Calibri" w:hAnsi="Arial" w:cs="Arial"/>
          <w:sz w:val="24"/>
          <w:szCs w:val="24"/>
          <w:lang w:eastAsia="en-GB"/>
        </w:rPr>
        <w:t xml:space="preserve">encourage more </w:t>
      </w:r>
      <w:r w:rsidRPr="369056CD">
        <w:rPr>
          <w:rFonts w:ascii="Arial" w:eastAsia="Calibri" w:hAnsi="Arial" w:cs="Arial"/>
          <w:sz w:val="24"/>
          <w:szCs w:val="24"/>
          <w:lang w:eastAsia="en-GB"/>
        </w:rPr>
        <w:t>active travel.</w:t>
      </w:r>
      <w:r w:rsidR="0C2C72AF" w:rsidRPr="369056CD">
        <w:rPr>
          <w:rFonts w:ascii="Arial" w:eastAsia="Calibri" w:hAnsi="Arial" w:cs="Arial"/>
          <w:sz w:val="24"/>
          <w:szCs w:val="24"/>
          <w:lang w:eastAsia="en-GB"/>
        </w:rPr>
        <w:t xml:space="preserve"> </w:t>
      </w:r>
      <w:r w:rsidR="30DD50D1" w:rsidRPr="369056CD">
        <w:rPr>
          <w:rFonts w:ascii="Arial" w:eastAsia="Calibri" w:hAnsi="Arial" w:cs="Arial"/>
          <w:sz w:val="24"/>
          <w:szCs w:val="24"/>
          <w:lang w:eastAsia="en-GB"/>
        </w:rPr>
        <w:t xml:space="preserve">The restrictions </w:t>
      </w:r>
      <w:r w:rsidR="00CB1700">
        <w:rPr>
          <w:rFonts w:ascii="Arial" w:eastAsia="Calibri" w:hAnsi="Arial" w:cs="Arial"/>
          <w:sz w:val="24"/>
          <w:szCs w:val="24"/>
          <w:lang w:eastAsia="en-GB"/>
        </w:rPr>
        <w:t>are enforced</w:t>
      </w:r>
      <w:r w:rsidR="30DD50D1" w:rsidRPr="369056CD">
        <w:rPr>
          <w:rFonts w:ascii="Arial" w:eastAsia="Calibri" w:hAnsi="Arial" w:cs="Arial"/>
          <w:sz w:val="24"/>
          <w:szCs w:val="24"/>
          <w:lang w:eastAsia="en-GB"/>
        </w:rPr>
        <w:t xml:space="preserve"> </w:t>
      </w:r>
      <w:r w:rsidR="00CB1700">
        <w:rPr>
          <w:rFonts w:ascii="Arial" w:eastAsia="Calibri" w:hAnsi="Arial" w:cs="Arial"/>
          <w:sz w:val="24"/>
          <w:szCs w:val="24"/>
          <w:lang w:eastAsia="en-GB"/>
        </w:rPr>
        <w:t>by using either fixed or mobile</w:t>
      </w:r>
      <w:r w:rsidR="30DD50D1" w:rsidRPr="369056CD">
        <w:rPr>
          <w:rFonts w:ascii="Arial" w:eastAsia="Calibri" w:hAnsi="Arial" w:cs="Arial"/>
          <w:sz w:val="24"/>
          <w:szCs w:val="24"/>
          <w:lang w:eastAsia="en-GB"/>
        </w:rPr>
        <w:t xml:space="preserve"> CCTV cameras with automatic number plate recognition systems.</w:t>
      </w:r>
    </w:p>
    <w:p w14:paraId="71B752CC" w14:textId="77777777" w:rsidR="008869CA" w:rsidRDefault="008869CA" w:rsidP="008869CA">
      <w:pPr>
        <w:pStyle w:val="ListParagraph"/>
        <w:rPr>
          <w:rFonts w:eastAsia="Calibri" w:cs="Arial"/>
        </w:rPr>
      </w:pPr>
    </w:p>
    <w:p w14:paraId="20F04FE0" w14:textId="4DC6A543" w:rsidR="00B274D2" w:rsidRDefault="27DA9583" w:rsidP="003D247D">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Three </w:t>
      </w:r>
      <w:r w:rsidR="66AD177E" w:rsidRPr="369056CD">
        <w:rPr>
          <w:rFonts w:ascii="Arial" w:eastAsia="Calibri" w:hAnsi="Arial" w:cs="Arial"/>
          <w:sz w:val="24"/>
          <w:szCs w:val="24"/>
          <w:lang w:eastAsia="en-GB"/>
        </w:rPr>
        <w:t xml:space="preserve">primary schools </w:t>
      </w:r>
      <w:r w:rsidRPr="369056CD">
        <w:rPr>
          <w:rFonts w:ascii="Arial" w:eastAsia="Calibri" w:hAnsi="Arial" w:cs="Arial"/>
          <w:sz w:val="24"/>
          <w:szCs w:val="24"/>
          <w:lang w:eastAsia="en-GB"/>
        </w:rPr>
        <w:t xml:space="preserve">and one secondary school </w:t>
      </w:r>
      <w:r w:rsidR="3DF70786" w:rsidRPr="369056CD">
        <w:rPr>
          <w:rFonts w:ascii="Arial" w:eastAsia="Calibri" w:hAnsi="Arial" w:cs="Arial"/>
          <w:sz w:val="24"/>
          <w:szCs w:val="24"/>
          <w:lang w:eastAsia="en-GB"/>
        </w:rPr>
        <w:t>had schemes implemented</w:t>
      </w:r>
      <w:r w:rsidRPr="369056CD">
        <w:rPr>
          <w:rFonts w:ascii="Arial" w:eastAsia="Calibri" w:hAnsi="Arial" w:cs="Arial"/>
          <w:sz w:val="24"/>
          <w:szCs w:val="24"/>
          <w:lang w:eastAsia="en-GB"/>
        </w:rPr>
        <w:t xml:space="preserve"> as shown in the list below</w:t>
      </w:r>
      <w:r w:rsidR="66AD177E" w:rsidRPr="369056CD">
        <w:rPr>
          <w:rFonts w:ascii="Arial" w:eastAsia="Calibri" w:hAnsi="Arial" w:cs="Arial"/>
          <w:sz w:val="24"/>
          <w:szCs w:val="24"/>
          <w:lang w:eastAsia="en-GB"/>
        </w:rPr>
        <w:t>.</w:t>
      </w:r>
    </w:p>
    <w:p w14:paraId="3E351047" w14:textId="77777777" w:rsidR="00B274D2" w:rsidRDefault="00B274D2" w:rsidP="00B274D2">
      <w:pPr>
        <w:rPr>
          <w:rFonts w:ascii="Arial" w:eastAsia="Calibri" w:hAnsi="Arial" w:cs="Arial"/>
          <w:bCs/>
          <w:iCs/>
          <w:sz w:val="24"/>
          <w:szCs w:val="24"/>
          <w:lang w:eastAsia="en-G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5778"/>
        <w:gridCol w:w="1559"/>
      </w:tblGrid>
      <w:tr w:rsidR="00821DF6" w:rsidRPr="00832A07" w14:paraId="4CA2AA4C" w14:textId="77777777" w:rsidTr="00821DF6">
        <w:trPr>
          <w:trHeight w:val="300"/>
        </w:trPr>
        <w:tc>
          <w:tcPr>
            <w:tcW w:w="0" w:type="auto"/>
            <w:shd w:val="clear" w:color="auto" w:fill="auto"/>
            <w:vAlign w:val="center"/>
          </w:tcPr>
          <w:p w14:paraId="6E3DD8A3" w14:textId="2597C409" w:rsidR="00821DF6" w:rsidRPr="00656FCB" w:rsidRDefault="00821DF6" w:rsidP="00821DF6">
            <w:pPr>
              <w:rPr>
                <w:rFonts w:ascii="Arial" w:hAnsi="Arial" w:cs="Arial"/>
                <w:b/>
                <w:bCs/>
                <w:color w:val="000000"/>
                <w:sz w:val="24"/>
                <w:szCs w:val="24"/>
              </w:rPr>
            </w:pPr>
            <w:r w:rsidRPr="00913745">
              <w:rPr>
                <w:rFonts w:ascii="Arial" w:hAnsi="Arial" w:cs="Arial"/>
                <w:b/>
                <w:bCs/>
                <w:color w:val="000000"/>
                <w:sz w:val="24"/>
                <w:szCs w:val="24"/>
              </w:rPr>
              <w:t>Ref</w:t>
            </w:r>
          </w:p>
        </w:tc>
        <w:tc>
          <w:tcPr>
            <w:tcW w:w="5778" w:type="dxa"/>
            <w:vAlign w:val="center"/>
          </w:tcPr>
          <w:p w14:paraId="55ACE5A4" w14:textId="4A484BC2" w:rsidR="00821DF6" w:rsidRPr="00656FCB" w:rsidRDefault="00821DF6" w:rsidP="00821DF6">
            <w:pPr>
              <w:rPr>
                <w:rFonts w:ascii="Arial" w:hAnsi="Arial" w:cs="Arial"/>
                <w:color w:val="000000"/>
                <w:sz w:val="24"/>
                <w:szCs w:val="24"/>
              </w:rPr>
            </w:pPr>
            <w:r w:rsidRPr="00913745">
              <w:rPr>
                <w:rFonts w:ascii="Arial" w:hAnsi="Arial" w:cs="Arial"/>
                <w:b/>
                <w:bCs/>
                <w:color w:val="000000"/>
                <w:sz w:val="24"/>
                <w:szCs w:val="24"/>
              </w:rPr>
              <w:t>Scheme</w:t>
            </w:r>
          </w:p>
        </w:tc>
        <w:tc>
          <w:tcPr>
            <w:tcW w:w="1559" w:type="dxa"/>
          </w:tcPr>
          <w:p w14:paraId="64F2AB4E" w14:textId="4374393B" w:rsidR="00821DF6" w:rsidRPr="00656FCB" w:rsidRDefault="00821DF6" w:rsidP="00821DF6">
            <w:pPr>
              <w:rPr>
                <w:rFonts w:ascii="Arial" w:hAnsi="Arial" w:cs="Arial"/>
                <w:color w:val="000000"/>
                <w:sz w:val="24"/>
                <w:szCs w:val="24"/>
              </w:rPr>
            </w:pPr>
            <w:r>
              <w:rPr>
                <w:rFonts w:ascii="Arial" w:hAnsi="Arial" w:cs="Arial"/>
                <w:b/>
                <w:bCs/>
                <w:color w:val="000000"/>
                <w:sz w:val="24"/>
                <w:szCs w:val="24"/>
              </w:rPr>
              <w:t>Budget</w:t>
            </w:r>
          </w:p>
        </w:tc>
      </w:tr>
      <w:tr w:rsidR="00304B6B" w:rsidRPr="00832A07" w14:paraId="22B484F6" w14:textId="77777777" w:rsidTr="00E42495">
        <w:trPr>
          <w:trHeight w:val="300"/>
        </w:trPr>
        <w:tc>
          <w:tcPr>
            <w:tcW w:w="0" w:type="auto"/>
            <w:shd w:val="clear" w:color="auto" w:fill="auto"/>
            <w:vAlign w:val="center"/>
            <w:hideMark/>
          </w:tcPr>
          <w:p w14:paraId="14BE4DB6" w14:textId="77777777" w:rsidR="00304B6B" w:rsidRPr="00656FCB" w:rsidRDefault="00304B6B" w:rsidP="00304B6B">
            <w:pPr>
              <w:rPr>
                <w:rFonts w:ascii="Arial" w:hAnsi="Arial" w:cs="Arial"/>
                <w:b/>
                <w:bCs/>
                <w:color w:val="000000"/>
                <w:sz w:val="24"/>
                <w:szCs w:val="24"/>
              </w:rPr>
            </w:pPr>
            <w:r w:rsidRPr="00656FCB">
              <w:rPr>
                <w:rFonts w:ascii="Arial" w:hAnsi="Arial" w:cs="Arial"/>
                <w:b/>
                <w:bCs/>
                <w:color w:val="000000"/>
                <w:sz w:val="24"/>
                <w:szCs w:val="24"/>
              </w:rPr>
              <w:t>SS-01</w:t>
            </w:r>
          </w:p>
        </w:tc>
        <w:tc>
          <w:tcPr>
            <w:tcW w:w="5778" w:type="dxa"/>
            <w:vAlign w:val="center"/>
          </w:tcPr>
          <w:p w14:paraId="25C60742" w14:textId="5408E7BA" w:rsidR="00304B6B" w:rsidRPr="00656FCB" w:rsidRDefault="00304B6B" w:rsidP="00304B6B">
            <w:pPr>
              <w:rPr>
                <w:rFonts w:ascii="Arial" w:hAnsi="Arial" w:cs="Arial"/>
                <w:color w:val="000000"/>
                <w:sz w:val="24"/>
                <w:szCs w:val="24"/>
              </w:rPr>
            </w:pPr>
            <w:r w:rsidRPr="00656FCB">
              <w:rPr>
                <w:rFonts w:ascii="Arial" w:hAnsi="Arial" w:cs="Arial"/>
                <w:color w:val="000000"/>
                <w:sz w:val="24"/>
                <w:szCs w:val="24"/>
              </w:rPr>
              <w:t xml:space="preserve">Grimsdyke </w:t>
            </w:r>
            <w:r w:rsidR="00977B9D">
              <w:rPr>
                <w:rFonts w:ascii="Arial" w:hAnsi="Arial" w:cs="Arial"/>
                <w:color w:val="000000"/>
                <w:sz w:val="24"/>
                <w:szCs w:val="24"/>
              </w:rPr>
              <w:t xml:space="preserve">Primary </w:t>
            </w:r>
            <w:r w:rsidRPr="00656FCB">
              <w:rPr>
                <w:rFonts w:ascii="Arial" w:hAnsi="Arial" w:cs="Arial"/>
                <w:color w:val="000000"/>
                <w:sz w:val="24"/>
                <w:szCs w:val="24"/>
              </w:rPr>
              <w:t>School, Hatch End</w:t>
            </w:r>
          </w:p>
        </w:tc>
        <w:tc>
          <w:tcPr>
            <w:tcW w:w="1559" w:type="dxa"/>
            <w:vAlign w:val="bottom"/>
          </w:tcPr>
          <w:p w14:paraId="60979731" w14:textId="4DB412AA" w:rsidR="00304B6B" w:rsidRPr="00656FCB" w:rsidRDefault="00304B6B" w:rsidP="00304B6B">
            <w:pPr>
              <w:rPr>
                <w:rFonts w:ascii="Arial" w:hAnsi="Arial" w:cs="Arial"/>
                <w:color w:val="000000"/>
                <w:sz w:val="24"/>
                <w:szCs w:val="24"/>
              </w:rPr>
            </w:pPr>
            <w:r>
              <w:rPr>
                <w:rFonts w:ascii="Arial" w:hAnsi="Arial" w:cs="Arial"/>
                <w:color w:val="000000"/>
                <w:sz w:val="22"/>
                <w:szCs w:val="22"/>
              </w:rPr>
              <w:t>£30,000</w:t>
            </w:r>
          </w:p>
        </w:tc>
      </w:tr>
      <w:tr w:rsidR="00304B6B" w:rsidRPr="00832A07" w14:paraId="010F0EE5" w14:textId="77777777" w:rsidTr="00E42495">
        <w:trPr>
          <w:trHeight w:val="300"/>
        </w:trPr>
        <w:tc>
          <w:tcPr>
            <w:tcW w:w="0" w:type="auto"/>
            <w:shd w:val="clear" w:color="auto" w:fill="auto"/>
            <w:vAlign w:val="center"/>
            <w:hideMark/>
          </w:tcPr>
          <w:p w14:paraId="025D9FF9" w14:textId="77777777" w:rsidR="00304B6B" w:rsidRPr="00656FCB" w:rsidRDefault="00304B6B" w:rsidP="00304B6B">
            <w:pPr>
              <w:rPr>
                <w:rFonts w:ascii="Arial" w:hAnsi="Arial" w:cs="Arial"/>
                <w:b/>
                <w:bCs/>
                <w:color w:val="000000"/>
                <w:sz w:val="24"/>
                <w:szCs w:val="24"/>
              </w:rPr>
            </w:pPr>
            <w:r w:rsidRPr="00656FCB">
              <w:rPr>
                <w:rFonts w:ascii="Arial" w:hAnsi="Arial" w:cs="Arial"/>
                <w:b/>
                <w:bCs/>
                <w:color w:val="000000"/>
                <w:sz w:val="24"/>
                <w:szCs w:val="24"/>
              </w:rPr>
              <w:t>SS-02</w:t>
            </w:r>
          </w:p>
        </w:tc>
        <w:tc>
          <w:tcPr>
            <w:tcW w:w="5778" w:type="dxa"/>
            <w:vAlign w:val="center"/>
          </w:tcPr>
          <w:p w14:paraId="66D88EF5" w14:textId="6A144B41" w:rsidR="00304B6B" w:rsidRPr="00656FCB" w:rsidRDefault="00304B6B" w:rsidP="00304B6B">
            <w:pPr>
              <w:rPr>
                <w:rFonts w:ascii="Arial" w:hAnsi="Arial" w:cs="Arial"/>
                <w:color w:val="000000"/>
                <w:sz w:val="24"/>
                <w:szCs w:val="24"/>
              </w:rPr>
            </w:pPr>
            <w:r w:rsidRPr="00656FCB">
              <w:rPr>
                <w:rFonts w:ascii="Arial" w:hAnsi="Arial" w:cs="Arial"/>
                <w:color w:val="000000"/>
                <w:sz w:val="24"/>
                <w:szCs w:val="24"/>
              </w:rPr>
              <w:t xml:space="preserve">Newton Farm </w:t>
            </w:r>
            <w:r w:rsidR="00977B9D">
              <w:rPr>
                <w:rFonts w:ascii="Arial" w:hAnsi="Arial" w:cs="Arial"/>
                <w:color w:val="000000"/>
                <w:sz w:val="24"/>
                <w:szCs w:val="24"/>
              </w:rPr>
              <w:t xml:space="preserve">Primary </w:t>
            </w:r>
            <w:r w:rsidRPr="00656FCB">
              <w:rPr>
                <w:rFonts w:ascii="Arial" w:hAnsi="Arial" w:cs="Arial"/>
                <w:color w:val="000000"/>
                <w:sz w:val="24"/>
                <w:szCs w:val="24"/>
              </w:rPr>
              <w:t>School, Rayners Lane</w:t>
            </w:r>
          </w:p>
        </w:tc>
        <w:tc>
          <w:tcPr>
            <w:tcW w:w="1559" w:type="dxa"/>
            <w:vAlign w:val="bottom"/>
          </w:tcPr>
          <w:p w14:paraId="5E63BD2B" w14:textId="103CEB76" w:rsidR="00304B6B" w:rsidRPr="00656FCB" w:rsidRDefault="00304B6B" w:rsidP="00304B6B">
            <w:pPr>
              <w:rPr>
                <w:rFonts w:ascii="Arial" w:hAnsi="Arial" w:cs="Arial"/>
                <w:color w:val="000000"/>
                <w:sz w:val="24"/>
                <w:szCs w:val="24"/>
              </w:rPr>
            </w:pPr>
            <w:r>
              <w:rPr>
                <w:rFonts w:ascii="Arial" w:hAnsi="Arial" w:cs="Arial"/>
                <w:color w:val="000000"/>
                <w:sz w:val="22"/>
                <w:szCs w:val="22"/>
              </w:rPr>
              <w:t>£30,000</w:t>
            </w:r>
          </w:p>
        </w:tc>
      </w:tr>
      <w:tr w:rsidR="00304B6B" w:rsidRPr="00832A07" w14:paraId="7D5A3500" w14:textId="77777777" w:rsidTr="00E42495">
        <w:trPr>
          <w:trHeight w:val="300"/>
        </w:trPr>
        <w:tc>
          <w:tcPr>
            <w:tcW w:w="0" w:type="auto"/>
            <w:shd w:val="clear" w:color="auto" w:fill="auto"/>
            <w:vAlign w:val="center"/>
            <w:hideMark/>
          </w:tcPr>
          <w:p w14:paraId="39BB1439" w14:textId="77777777" w:rsidR="00304B6B" w:rsidRPr="00656FCB" w:rsidRDefault="00304B6B" w:rsidP="00304B6B">
            <w:pPr>
              <w:rPr>
                <w:rFonts w:ascii="Arial" w:hAnsi="Arial" w:cs="Arial"/>
                <w:b/>
                <w:bCs/>
                <w:color w:val="000000"/>
                <w:sz w:val="24"/>
                <w:szCs w:val="24"/>
              </w:rPr>
            </w:pPr>
            <w:r w:rsidRPr="00656FCB">
              <w:rPr>
                <w:rFonts w:ascii="Arial" w:hAnsi="Arial" w:cs="Arial"/>
                <w:b/>
                <w:bCs/>
                <w:color w:val="000000"/>
                <w:sz w:val="24"/>
                <w:szCs w:val="24"/>
              </w:rPr>
              <w:t>SS-03</w:t>
            </w:r>
          </w:p>
        </w:tc>
        <w:tc>
          <w:tcPr>
            <w:tcW w:w="5778" w:type="dxa"/>
            <w:vAlign w:val="center"/>
          </w:tcPr>
          <w:p w14:paraId="6EE9CA68" w14:textId="0BD37AB9" w:rsidR="00304B6B" w:rsidRPr="00656FCB" w:rsidRDefault="00304B6B" w:rsidP="00304B6B">
            <w:pPr>
              <w:rPr>
                <w:rFonts w:ascii="Arial" w:hAnsi="Arial" w:cs="Arial"/>
                <w:color w:val="000000"/>
                <w:sz w:val="24"/>
                <w:szCs w:val="24"/>
              </w:rPr>
            </w:pPr>
            <w:r w:rsidRPr="00656FCB">
              <w:rPr>
                <w:rFonts w:ascii="Arial" w:hAnsi="Arial" w:cs="Arial"/>
                <w:color w:val="000000"/>
                <w:sz w:val="24"/>
                <w:szCs w:val="24"/>
              </w:rPr>
              <w:t xml:space="preserve">Marlborough </w:t>
            </w:r>
            <w:r w:rsidR="00977B9D">
              <w:rPr>
                <w:rFonts w:ascii="Arial" w:hAnsi="Arial" w:cs="Arial"/>
                <w:color w:val="000000"/>
                <w:sz w:val="24"/>
                <w:szCs w:val="24"/>
              </w:rPr>
              <w:t xml:space="preserve">Primary </w:t>
            </w:r>
            <w:r w:rsidRPr="00656FCB">
              <w:rPr>
                <w:rFonts w:ascii="Arial" w:hAnsi="Arial" w:cs="Arial"/>
                <w:color w:val="000000"/>
                <w:sz w:val="24"/>
                <w:szCs w:val="24"/>
              </w:rPr>
              <w:t>School, Wealdstone</w:t>
            </w:r>
          </w:p>
        </w:tc>
        <w:tc>
          <w:tcPr>
            <w:tcW w:w="1559" w:type="dxa"/>
            <w:vAlign w:val="bottom"/>
          </w:tcPr>
          <w:p w14:paraId="10350361" w14:textId="0C21D055" w:rsidR="00304B6B" w:rsidRPr="00656FCB" w:rsidRDefault="00304B6B" w:rsidP="00304B6B">
            <w:pPr>
              <w:rPr>
                <w:rFonts w:ascii="Arial" w:hAnsi="Arial" w:cs="Arial"/>
                <w:color w:val="000000"/>
                <w:sz w:val="24"/>
                <w:szCs w:val="24"/>
              </w:rPr>
            </w:pPr>
            <w:r>
              <w:rPr>
                <w:rFonts w:ascii="Arial" w:hAnsi="Arial" w:cs="Arial"/>
                <w:color w:val="000000"/>
                <w:sz w:val="22"/>
                <w:szCs w:val="22"/>
              </w:rPr>
              <w:t>£30,000</w:t>
            </w:r>
          </w:p>
        </w:tc>
      </w:tr>
      <w:tr w:rsidR="00304B6B" w:rsidRPr="00214C46" w14:paraId="68A78E40" w14:textId="77777777" w:rsidTr="00E42495">
        <w:trPr>
          <w:trHeight w:val="300"/>
        </w:trPr>
        <w:tc>
          <w:tcPr>
            <w:tcW w:w="0" w:type="auto"/>
            <w:shd w:val="clear" w:color="auto" w:fill="auto"/>
            <w:vAlign w:val="center"/>
          </w:tcPr>
          <w:p w14:paraId="08B033B8" w14:textId="77777777" w:rsidR="00304B6B" w:rsidRPr="00656FCB" w:rsidRDefault="00304B6B" w:rsidP="00304B6B">
            <w:pPr>
              <w:rPr>
                <w:rFonts w:ascii="Arial" w:hAnsi="Arial" w:cs="Arial"/>
                <w:b/>
                <w:bCs/>
                <w:color w:val="000000"/>
                <w:sz w:val="24"/>
                <w:szCs w:val="24"/>
              </w:rPr>
            </w:pPr>
            <w:r w:rsidRPr="00656FCB">
              <w:rPr>
                <w:rFonts w:ascii="Arial" w:hAnsi="Arial" w:cs="Arial"/>
                <w:b/>
                <w:bCs/>
                <w:color w:val="000000"/>
                <w:sz w:val="24"/>
                <w:szCs w:val="24"/>
              </w:rPr>
              <w:t>SS-04</w:t>
            </w:r>
          </w:p>
        </w:tc>
        <w:tc>
          <w:tcPr>
            <w:tcW w:w="5778" w:type="dxa"/>
            <w:vAlign w:val="center"/>
          </w:tcPr>
          <w:p w14:paraId="18810F01" w14:textId="4689ED46" w:rsidR="00304B6B" w:rsidRPr="00656FCB" w:rsidRDefault="00304B6B" w:rsidP="00304B6B">
            <w:pPr>
              <w:rPr>
                <w:rFonts w:ascii="Arial" w:hAnsi="Arial" w:cs="Arial"/>
                <w:color w:val="000000"/>
                <w:sz w:val="24"/>
                <w:szCs w:val="24"/>
              </w:rPr>
            </w:pPr>
            <w:r w:rsidRPr="00656FCB">
              <w:rPr>
                <w:rFonts w:ascii="Arial" w:hAnsi="Arial" w:cs="Arial"/>
                <w:color w:val="000000"/>
                <w:sz w:val="24"/>
                <w:szCs w:val="24"/>
              </w:rPr>
              <w:t>Park High School, Stanmore, Middx.</w:t>
            </w:r>
          </w:p>
        </w:tc>
        <w:tc>
          <w:tcPr>
            <w:tcW w:w="1559" w:type="dxa"/>
            <w:vAlign w:val="bottom"/>
          </w:tcPr>
          <w:p w14:paraId="18EB03BC" w14:textId="084204C7" w:rsidR="00304B6B" w:rsidRPr="00656FCB" w:rsidRDefault="00304B6B" w:rsidP="00304B6B">
            <w:pPr>
              <w:rPr>
                <w:rFonts w:ascii="Arial" w:hAnsi="Arial" w:cs="Arial"/>
                <w:color w:val="000000"/>
                <w:sz w:val="24"/>
                <w:szCs w:val="24"/>
              </w:rPr>
            </w:pPr>
            <w:r>
              <w:rPr>
                <w:rFonts w:ascii="Arial" w:hAnsi="Arial" w:cs="Arial"/>
                <w:color w:val="000000"/>
                <w:sz w:val="22"/>
                <w:szCs w:val="22"/>
              </w:rPr>
              <w:t>£45,000</w:t>
            </w:r>
          </w:p>
        </w:tc>
      </w:tr>
      <w:tr w:rsidR="0055344C" w:rsidRPr="0055344C" w14:paraId="6347751A" w14:textId="77777777" w:rsidTr="00E42495">
        <w:trPr>
          <w:trHeight w:val="300"/>
        </w:trPr>
        <w:tc>
          <w:tcPr>
            <w:tcW w:w="0" w:type="auto"/>
            <w:shd w:val="clear" w:color="auto" w:fill="auto"/>
            <w:vAlign w:val="center"/>
          </w:tcPr>
          <w:p w14:paraId="0A81C1C2" w14:textId="77777777" w:rsidR="0055344C" w:rsidRPr="0055344C" w:rsidRDefault="0055344C" w:rsidP="00304B6B">
            <w:pPr>
              <w:rPr>
                <w:rFonts w:ascii="Arial" w:hAnsi="Arial" w:cs="Arial"/>
                <w:b/>
                <w:bCs/>
                <w:color w:val="000000"/>
                <w:sz w:val="24"/>
                <w:szCs w:val="24"/>
              </w:rPr>
            </w:pPr>
          </w:p>
        </w:tc>
        <w:tc>
          <w:tcPr>
            <w:tcW w:w="5778" w:type="dxa"/>
            <w:vAlign w:val="center"/>
          </w:tcPr>
          <w:p w14:paraId="2EF2D8EA" w14:textId="5487D8B0" w:rsidR="0055344C" w:rsidRPr="0055344C" w:rsidRDefault="0055344C" w:rsidP="00304B6B">
            <w:pPr>
              <w:rPr>
                <w:rFonts w:ascii="Arial" w:hAnsi="Arial" w:cs="Arial"/>
                <w:b/>
                <w:bCs/>
                <w:color w:val="000000"/>
                <w:sz w:val="24"/>
                <w:szCs w:val="24"/>
              </w:rPr>
            </w:pPr>
            <w:r w:rsidRPr="0055344C">
              <w:rPr>
                <w:rFonts w:ascii="Arial" w:hAnsi="Arial" w:cs="Arial"/>
                <w:b/>
                <w:bCs/>
                <w:color w:val="000000"/>
                <w:sz w:val="24"/>
                <w:szCs w:val="24"/>
              </w:rPr>
              <w:t>Total</w:t>
            </w:r>
          </w:p>
        </w:tc>
        <w:tc>
          <w:tcPr>
            <w:tcW w:w="1559" w:type="dxa"/>
            <w:vAlign w:val="bottom"/>
          </w:tcPr>
          <w:p w14:paraId="35784DA5" w14:textId="62321424" w:rsidR="0055344C" w:rsidRPr="0055344C" w:rsidRDefault="0055344C" w:rsidP="00304B6B">
            <w:pPr>
              <w:rPr>
                <w:rFonts w:ascii="Arial" w:hAnsi="Arial" w:cs="Arial"/>
                <w:b/>
                <w:bCs/>
                <w:color w:val="000000"/>
                <w:sz w:val="22"/>
                <w:szCs w:val="22"/>
              </w:rPr>
            </w:pPr>
            <w:r w:rsidRPr="0055344C">
              <w:rPr>
                <w:rFonts w:ascii="Arial" w:hAnsi="Arial" w:cs="Arial"/>
                <w:b/>
                <w:bCs/>
                <w:color w:val="000000"/>
                <w:sz w:val="22"/>
                <w:szCs w:val="22"/>
              </w:rPr>
              <w:t>£135,000</w:t>
            </w:r>
          </w:p>
        </w:tc>
      </w:tr>
    </w:tbl>
    <w:p w14:paraId="7F092701" w14:textId="77777777" w:rsidR="00656FCB" w:rsidRDefault="00656FCB" w:rsidP="00B274D2">
      <w:pPr>
        <w:rPr>
          <w:rFonts w:ascii="Arial" w:eastAsia="Calibri" w:hAnsi="Arial" w:cs="Arial"/>
          <w:bCs/>
          <w:iCs/>
          <w:sz w:val="24"/>
          <w:szCs w:val="24"/>
          <w:lang w:eastAsia="en-GB"/>
        </w:rPr>
      </w:pPr>
    </w:p>
    <w:p w14:paraId="1693BCD2" w14:textId="462BED31" w:rsidR="00656FCB" w:rsidRPr="00A968CC" w:rsidRDefault="46E5BFA0" w:rsidP="00B274D2">
      <w:pPr>
        <w:numPr>
          <w:ilvl w:val="0"/>
          <w:numId w:val="1"/>
        </w:numPr>
        <w:tabs>
          <w:tab w:val="num" w:pos="851"/>
        </w:tabs>
        <w:ind w:left="851" w:hanging="851"/>
        <w:rPr>
          <w:rFonts w:ascii="Arial" w:eastAsia="Calibri" w:hAnsi="Arial" w:cs="Arial"/>
          <w:sz w:val="24"/>
          <w:szCs w:val="24"/>
          <w:lang w:eastAsia="en-GB"/>
        </w:rPr>
      </w:pPr>
      <w:r w:rsidRPr="369056CD">
        <w:rPr>
          <w:rFonts w:ascii="Arial" w:eastAsia="Calibri" w:hAnsi="Arial" w:cs="Arial"/>
          <w:sz w:val="24"/>
          <w:szCs w:val="24"/>
          <w:lang w:eastAsia="en-GB"/>
        </w:rPr>
        <w:t xml:space="preserve">The </w:t>
      </w:r>
      <w:r w:rsidR="00CB1700">
        <w:rPr>
          <w:rFonts w:ascii="Arial" w:eastAsia="Calibri" w:hAnsi="Arial" w:cs="Arial"/>
          <w:sz w:val="24"/>
          <w:szCs w:val="24"/>
          <w:lang w:eastAsia="en-GB"/>
        </w:rPr>
        <w:t>schemes were implemented in October 2020</w:t>
      </w:r>
      <w:r w:rsidRPr="369056CD">
        <w:rPr>
          <w:rFonts w:ascii="Arial" w:eastAsia="Calibri" w:hAnsi="Arial" w:cs="Arial"/>
          <w:sz w:val="24"/>
          <w:szCs w:val="24"/>
          <w:lang w:eastAsia="en-GB"/>
        </w:rPr>
        <w:t xml:space="preserve"> </w:t>
      </w:r>
      <w:r w:rsidR="00CB1700">
        <w:rPr>
          <w:rFonts w:ascii="Arial" w:eastAsia="Calibri" w:hAnsi="Arial" w:cs="Arial"/>
          <w:sz w:val="24"/>
          <w:szCs w:val="24"/>
          <w:lang w:eastAsia="en-GB"/>
        </w:rPr>
        <w:t xml:space="preserve">and </w:t>
      </w:r>
      <w:r w:rsidRPr="369056CD">
        <w:rPr>
          <w:rFonts w:ascii="Arial" w:eastAsia="Calibri" w:hAnsi="Arial" w:cs="Arial"/>
          <w:b/>
          <w:bCs/>
          <w:sz w:val="24"/>
          <w:szCs w:val="24"/>
          <w:lang w:eastAsia="en-GB"/>
        </w:rPr>
        <w:t xml:space="preserve">Appendix </w:t>
      </w:r>
      <w:r w:rsidR="00CB1700">
        <w:rPr>
          <w:rFonts w:ascii="Arial" w:eastAsia="Calibri" w:hAnsi="Arial" w:cs="Arial"/>
          <w:b/>
          <w:bCs/>
          <w:sz w:val="24"/>
          <w:szCs w:val="24"/>
          <w:lang w:eastAsia="en-GB"/>
        </w:rPr>
        <w:t xml:space="preserve">A </w:t>
      </w:r>
      <w:r w:rsidR="00CB1700" w:rsidRPr="00CB1700">
        <w:rPr>
          <w:rFonts w:ascii="Arial" w:eastAsia="Calibri" w:hAnsi="Arial" w:cs="Arial"/>
          <w:bCs/>
          <w:sz w:val="24"/>
          <w:szCs w:val="24"/>
          <w:lang w:eastAsia="en-GB"/>
        </w:rPr>
        <w:t xml:space="preserve">provides copies of the leaflets distributed to residents </w:t>
      </w:r>
      <w:r w:rsidR="00CB1700">
        <w:rPr>
          <w:rFonts w:ascii="Arial" w:eastAsia="Calibri" w:hAnsi="Arial" w:cs="Arial"/>
          <w:bCs/>
          <w:sz w:val="24"/>
          <w:szCs w:val="24"/>
          <w:lang w:eastAsia="en-GB"/>
        </w:rPr>
        <w:t>which</w:t>
      </w:r>
      <w:r w:rsidR="00CB1700" w:rsidRPr="00CB1700">
        <w:rPr>
          <w:rFonts w:ascii="Arial" w:eastAsia="Calibri" w:hAnsi="Arial" w:cs="Arial"/>
          <w:bCs/>
          <w:sz w:val="24"/>
          <w:szCs w:val="24"/>
          <w:lang w:eastAsia="en-GB"/>
        </w:rPr>
        <w:t xml:space="preserve"> </w:t>
      </w:r>
      <w:r w:rsidR="00121BE7">
        <w:rPr>
          <w:rFonts w:ascii="Arial" w:eastAsia="Calibri" w:hAnsi="Arial" w:cs="Arial"/>
          <w:bCs/>
          <w:sz w:val="24"/>
          <w:szCs w:val="24"/>
          <w:lang w:eastAsia="en-GB"/>
        </w:rPr>
        <w:t xml:space="preserve">also </w:t>
      </w:r>
      <w:r w:rsidR="00CB1700" w:rsidRPr="00CB1700">
        <w:rPr>
          <w:rFonts w:ascii="Arial" w:eastAsia="Calibri" w:hAnsi="Arial" w:cs="Arial"/>
          <w:bCs/>
          <w:sz w:val="24"/>
          <w:szCs w:val="24"/>
          <w:lang w:eastAsia="en-GB"/>
        </w:rPr>
        <w:t>provide plans and details of the schemes</w:t>
      </w:r>
      <w:r w:rsidR="00A968CC">
        <w:rPr>
          <w:rFonts w:ascii="Arial" w:eastAsia="Calibri" w:hAnsi="Arial" w:cs="Arial"/>
          <w:sz w:val="24"/>
          <w:szCs w:val="24"/>
          <w:lang w:eastAsia="en-GB"/>
        </w:rPr>
        <w:t>.</w:t>
      </w:r>
    </w:p>
    <w:p w14:paraId="70E9E5A1" w14:textId="77777777" w:rsidR="00787F42" w:rsidRDefault="00787F42" w:rsidP="00787F42">
      <w:pPr>
        <w:pStyle w:val="ListParagraph"/>
        <w:rPr>
          <w:rFonts w:eastAsia="Calibri" w:cs="Arial"/>
          <w:lang w:eastAsia="en-GB"/>
        </w:rPr>
      </w:pPr>
    </w:p>
    <w:p w14:paraId="70DA7B9A" w14:textId="77777777" w:rsidR="00EC4D3F" w:rsidRDefault="00EC4D3F" w:rsidP="00787F42">
      <w:pPr>
        <w:spacing w:line="276" w:lineRule="auto"/>
        <w:ind w:left="131" w:firstLine="720"/>
        <w:rPr>
          <w:rFonts w:ascii="Arial" w:eastAsia="Calibri" w:hAnsi="Arial" w:cs="Arial"/>
          <w:b/>
          <w:sz w:val="24"/>
          <w:szCs w:val="24"/>
        </w:rPr>
      </w:pPr>
    </w:p>
    <w:p w14:paraId="581B44E0" w14:textId="4BBFB779" w:rsidR="00787F42" w:rsidRPr="00787F42" w:rsidRDefault="00560F26" w:rsidP="00787F42">
      <w:pPr>
        <w:spacing w:line="276" w:lineRule="auto"/>
        <w:ind w:left="131" w:firstLine="720"/>
        <w:rPr>
          <w:rFonts w:ascii="Arial" w:eastAsia="Calibri" w:hAnsi="Arial" w:cs="Arial"/>
          <w:b/>
          <w:sz w:val="24"/>
          <w:szCs w:val="24"/>
        </w:rPr>
      </w:pPr>
      <w:r>
        <w:rPr>
          <w:rFonts w:ascii="Arial" w:eastAsia="Calibri" w:hAnsi="Arial" w:cs="Arial"/>
          <w:b/>
          <w:sz w:val="24"/>
          <w:szCs w:val="24"/>
        </w:rPr>
        <w:t>Six m</w:t>
      </w:r>
      <w:r w:rsidR="00C3214A">
        <w:rPr>
          <w:rFonts w:ascii="Arial" w:eastAsia="Calibri" w:hAnsi="Arial" w:cs="Arial"/>
          <w:b/>
          <w:sz w:val="24"/>
          <w:szCs w:val="24"/>
        </w:rPr>
        <w:t>onthly review</w:t>
      </w:r>
    </w:p>
    <w:p w14:paraId="292E3B17" w14:textId="77777777" w:rsidR="00787F42" w:rsidRPr="00787F42" w:rsidRDefault="00787F42" w:rsidP="00787F42">
      <w:pPr>
        <w:rPr>
          <w:rFonts w:ascii="Arial" w:eastAsia="Calibri" w:hAnsi="Arial" w:cs="Arial"/>
          <w:sz w:val="22"/>
          <w:szCs w:val="22"/>
        </w:rPr>
      </w:pPr>
    </w:p>
    <w:p w14:paraId="2A7938DE" w14:textId="0164C90E" w:rsidR="00464475" w:rsidRDefault="3DF70786"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At the special meeting of TARSAP on 10th August it was recommended and subsequently agreed by the Deputy Leader on the 19th August that a </w:t>
      </w:r>
      <w:r w:rsidR="0742B69E" w:rsidRPr="369056CD">
        <w:rPr>
          <w:rFonts w:ascii="Arial" w:hAnsi="Arial" w:cs="Arial"/>
          <w:sz w:val="24"/>
          <w:szCs w:val="24"/>
        </w:rPr>
        <w:t>detailed review</w:t>
      </w:r>
      <w:r w:rsidR="5A533D53" w:rsidRPr="369056CD">
        <w:rPr>
          <w:rFonts w:ascii="Arial" w:hAnsi="Arial" w:cs="Arial"/>
          <w:sz w:val="24"/>
          <w:szCs w:val="24"/>
        </w:rPr>
        <w:t xml:space="preserve"> </w:t>
      </w:r>
      <w:r w:rsidR="00A968CC" w:rsidRPr="369056CD">
        <w:rPr>
          <w:rFonts w:ascii="Arial" w:hAnsi="Arial" w:cs="Arial"/>
          <w:sz w:val="24"/>
          <w:szCs w:val="24"/>
        </w:rPr>
        <w:t xml:space="preserve">of the schemes </w:t>
      </w:r>
      <w:r w:rsidR="00A968CC">
        <w:rPr>
          <w:rFonts w:ascii="Arial" w:hAnsi="Arial" w:cs="Arial"/>
          <w:sz w:val="24"/>
          <w:szCs w:val="24"/>
        </w:rPr>
        <w:t>would be undertaken</w:t>
      </w:r>
      <w:r w:rsidR="00A968CC" w:rsidRPr="369056CD">
        <w:rPr>
          <w:rFonts w:ascii="Arial" w:hAnsi="Arial" w:cs="Arial"/>
          <w:sz w:val="24"/>
          <w:szCs w:val="24"/>
        </w:rPr>
        <w:t xml:space="preserve"> </w:t>
      </w:r>
      <w:r w:rsidR="2F30EBF9" w:rsidRPr="369056CD">
        <w:rPr>
          <w:rFonts w:ascii="Arial" w:hAnsi="Arial" w:cs="Arial"/>
          <w:sz w:val="24"/>
          <w:szCs w:val="24"/>
        </w:rPr>
        <w:t xml:space="preserve">after the </w:t>
      </w:r>
      <w:r w:rsidR="0CF9B7D2" w:rsidRPr="369056CD">
        <w:rPr>
          <w:rFonts w:ascii="Arial" w:hAnsi="Arial" w:cs="Arial"/>
          <w:sz w:val="24"/>
          <w:szCs w:val="24"/>
        </w:rPr>
        <w:t xml:space="preserve">initial </w:t>
      </w:r>
      <w:r w:rsidR="2F30EBF9" w:rsidRPr="369056CD">
        <w:rPr>
          <w:rFonts w:ascii="Arial" w:hAnsi="Arial" w:cs="Arial"/>
          <w:sz w:val="24"/>
          <w:szCs w:val="24"/>
        </w:rPr>
        <w:t xml:space="preserve">six month period </w:t>
      </w:r>
      <w:r w:rsidR="5A533D53" w:rsidRPr="369056CD">
        <w:rPr>
          <w:rFonts w:ascii="Arial" w:hAnsi="Arial" w:cs="Arial"/>
          <w:sz w:val="24"/>
          <w:szCs w:val="24"/>
        </w:rPr>
        <w:t xml:space="preserve">of </w:t>
      </w:r>
      <w:r w:rsidR="0CF9B7D2" w:rsidRPr="369056CD">
        <w:rPr>
          <w:rFonts w:ascii="Arial" w:hAnsi="Arial" w:cs="Arial"/>
          <w:sz w:val="24"/>
          <w:szCs w:val="24"/>
        </w:rPr>
        <w:t xml:space="preserve">operation </w:t>
      </w:r>
      <w:r w:rsidR="00560F26">
        <w:rPr>
          <w:rFonts w:ascii="Arial" w:hAnsi="Arial" w:cs="Arial"/>
          <w:sz w:val="24"/>
          <w:szCs w:val="24"/>
        </w:rPr>
        <w:t xml:space="preserve">and reported to TARSAP </w:t>
      </w:r>
      <w:r w:rsidR="0742B69E" w:rsidRPr="369056CD">
        <w:rPr>
          <w:rFonts w:ascii="Arial" w:hAnsi="Arial" w:cs="Arial"/>
          <w:sz w:val="24"/>
          <w:szCs w:val="24"/>
        </w:rPr>
        <w:t xml:space="preserve">in order to </w:t>
      </w:r>
      <w:r w:rsidR="5A533D53" w:rsidRPr="369056CD">
        <w:rPr>
          <w:rFonts w:ascii="Arial" w:hAnsi="Arial" w:cs="Arial"/>
          <w:sz w:val="24"/>
          <w:szCs w:val="24"/>
        </w:rPr>
        <w:t>consider</w:t>
      </w:r>
      <w:r w:rsidRPr="369056CD">
        <w:rPr>
          <w:rFonts w:ascii="Arial" w:hAnsi="Arial" w:cs="Arial"/>
          <w:sz w:val="24"/>
          <w:szCs w:val="24"/>
        </w:rPr>
        <w:t xml:space="preserve"> </w:t>
      </w:r>
      <w:r w:rsidR="0742B69E" w:rsidRPr="369056CD">
        <w:rPr>
          <w:rFonts w:ascii="Arial" w:hAnsi="Arial" w:cs="Arial"/>
          <w:sz w:val="24"/>
          <w:szCs w:val="24"/>
        </w:rPr>
        <w:t xml:space="preserve">the </w:t>
      </w:r>
      <w:r w:rsidR="0CF9B7D2" w:rsidRPr="369056CD">
        <w:rPr>
          <w:rFonts w:ascii="Arial" w:hAnsi="Arial" w:cs="Arial"/>
          <w:sz w:val="24"/>
          <w:szCs w:val="24"/>
        </w:rPr>
        <w:t>future of the schemes</w:t>
      </w:r>
      <w:r w:rsidRPr="369056CD">
        <w:rPr>
          <w:rFonts w:ascii="Arial" w:hAnsi="Arial" w:cs="Arial"/>
          <w:sz w:val="24"/>
          <w:szCs w:val="24"/>
        </w:rPr>
        <w:t>.</w:t>
      </w:r>
      <w:r w:rsidR="2F30EBF9" w:rsidRPr="369056CD">
        <w:rPr>
          <w:rFonts w:ascii="Arial" w:hAnsi="Arial" w:cs="Arial"/>
          <w:sz w:val="24"/>
          <w:szCs w:val="24"/>
        </w:rPr>
        <w:t xml:space="preserve"> </w:t>
      </w:r>
    </w:p>
    <w:p w14:paraId="7FBFA333" w14:textId="77777777" w:rsidR="008F769F" w:rsidRDefault="008F769F" w:rsidP="008F769F">
      <w:pPr>
        <w:ind w:left="851"/>
        <w:rPr>
          <w:rFonts w:ascii="Arial" w:hAnsi="Arial" w:cs="Arial"/>
          <w:sz w:val="24"/>
          <w:szCs w:val="24"/>
        </w:rPr>
      </w:pPr>
    </w:p>
    <w:p w14:paraId="4134BDDB" w14:textId="701D0214" w:rsidR="008F769F" w:rsidRDefault="008F769F" w:rsidP="003D247D">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 xml:space="preserve">The six monthly review </w:t>
      </w:r>
      <w:r w:rsidR="0009063D">
        <w:rPr>
          <w:rFonts w:ascii="Arial" w:hAnsi="Arial" w:cs="Arial"/>
          <w:sz w:val="24"/>
          <w:szCs w:val="24"/>
        </w:rPr>
        <w:t xml:space="preserve">has been prepared </w:t>
      </w:r>
      <w:r>
        <w:rPr>
          <w:rFonts w:ascii="Arial" w:hAnsi="Arial" w:cs="Arial"/>
          <w:sz w:val="24"/>
          <w:szCs w:val="24"/>
        </w:rPr>
        <w:t xml:space="preserve">can be seen in </w:t>
      </w:r>
      <w:r w:rsidRPr="008F769F">
        <w:rPr>
          <w:rFonts w:ascii="Arial" w:hAnsi="Arial" w:cs="Arial"/>
          <w:b/>
          <w:sz w:val="24"/>
          <w:szCs w:val="24"/>
        </w:rPr>
        <w:t>Appendix B</w:t>
      </w:r>
      <w:r>
        <w:rPr>
          <w:rFonts w:ascii="Arial" w:hAnsi="Arial" w:cs="Arial"/>
          <w:sz w:val="24"/>
          <w:szCs w:val="24"/>
        </w:rPr>
        <w:t>.</w:t>
      </w:r>
    </w:p>
    <w:p w14:paraId="6DBAA60D" w14:textId="77777777" w:rsidR="00464475" w:rsidRDefault="00464475" w:rsidP="00464475">
      <w:pPr>
        <w:ind w:left="851"/>
        <w:rPr>
          <w:rFonts w:ascii="Arial" w:hAnsi="Arial" w:cs="Arial"/>
          <w:sz w:val="24"/>
          <w:szCs w:val="24"/>
        </w:rPr>
      </w:pPr>
    </w:p>
    <w:p w14:paraId="1524D046" w14:textId="3E344BE9" w:rsidR="00977B9D" w:rsidRPr="00977B9D" w:rsidRDefault="00977B9D" w:rsidP="00464475">
      <w:pPr>
        <w:ind w:left="851"/>
        <w:rPr>
          <w:rFonts w:ascii="Arial" w:hAnsi="Arial" w:cs="Arial"/>
          <w:b/>
          <w:sz w:val="24"/>
          <w:szCs w:val="24"/>
        </w:rPr>
      </w:pPr>
      <w:r>
        <w:rPr>
          <w:rFonts w:ascii="Arial" w:hAnsi="Arial" w:cs="Arial"/>
          <w:b/>
          <w:sz w:val="24"/>
          <w:szCs w:val="24"/>
        </w:rPr>
        <w:t xml:space="preserve">Summary of </w:t>
      </w:r>
      <w:r w:rsidRPr="00977B9D">
        <w:rPr>
          <w:rFonts w:ascii="Arial" w:hAnsi="Arial" w:cs="Arial"/>
          <w:b/>
          <w:sz w:val="24"/>
          <w:szCs w:val="24"/>
        </w:rPr>
        <w:t>the review</w:t>
      </w:r>
      <w:r>
        <w:rPr>
          <w:rFonts w:ascii="Arial" w:hAnsi="Arial" w:cs="Arial"/>
          <w:b/>
          <w:sz w:val="24"/>
          <w:szCs w:val="24"/>
        </w:rPr>
        <w:t xml:space="preserve"> and </w:t>
      </w:r>
      <w:r w:rsidR="0009063D">
        <w:rPr>
          <w:rFonts w:ascii="Arial" w:hAnsi="Arial" w:cs="Arial"/>
          <w:b/>
          <w:sz w:val="24"/>
          <w:szCs w:val="24"/>
        </w:rPr>
        <w:t>conclusions</w:t>
      </w:r>
    </w:p>
    <w:p w14:paraId="75D143CD" w14:textId="77777777" w:rsidR="00464475" w:rsidRDefault="00464475" w:rsidP="00737E3D">
      <w:pPr>
        <w:ind w:left="131" w:firstLine="720"/>
        <w:rPr>
          <w:rFonts w:ascii="Arial" w:eastAsia="Calibri" w:hAnsi="Arial" w:cs="Arial"/>
          <w:b/>
          <w:sz w:val="24"/>
          <w:szCs w:val="24"/>
          <w:lang w:eastAsia="en-GB"/>
        </w:rPr>
      </w:pPr>
    </w:p>
    <w:p w14:paraId="5ABA842A" w14:textId="77777777" w:rsidR="007313F5" w:rsidRDefault="007313F5" w:rsidP="007313F5">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To summarise the outcome of the six-month review the findings are as follows:</w:t>
      </w:r>
    </w:p>
    <w:p w14:paraId="406D27A2" w14:textId="77777777" w:rsidR="007313F5" w:rsidRDefault="007313F5" w:rsidP="007313F5">
      <w:pPr>
        <w:rPr>
          <w:rFonts w:ascii="Arial" w:hAnsi="Arial" w:cs="Arial"/>
          <w:sz w:val="24"/>
          <w:szCs w:val="24"/>
        </w:rPr>
      </w:pPr>
    </w:p>
    <w:p w14:paraId="36964CAA" w14:textId="77777777" w:rsidR="007313F5" w:rsidRDefault="007313F5" w:rsidP="007313F5">
      <w:pPr>
        <w:pStyle w:val="ListParagraph"/>
        <w:numPr>
          <w:ilvl w:val="0"/>
          <w:numId w:val="57"/>
        </w:numPr>
        <w:suppressAutoHyphens/>
        <w:autoSpaceDN w:val="0"/>
        <w:ind w:left="1276" w:hanging="425"/>
        <w:textAlignment w:val="baseline"/>
        <w:rPr>
          <w:rFonts w:cs="Arial"/>
        </w:rPr>
      </w:pPr>
      <w:r>
        <w:rPr>
          <w:rFonts w:cs="Arial"/>
        </w:rPr>
        <w:t>The general feedback to the schemes from the wider community is more negative than positive.</w:t>
      </w:r>
    </w:p>
    <w:p w14:paraId="3F07F54B" w14:textId="77777777" w:rsidR="007313F5" w:rsidRDefault="007313F5" w:rsidP="007313F5">
      <w:pPr>
        <w:pStyle w:val="ListParagraph"/>
        <w:ind w:left="1276" w:hanging="425"/>
        <w:rPr>
          <w:rFonts w:cs="Arial"/>
        </w:rPr>
      </w:pPr>
    </w:p>
    <w:p w14:paraId="2F5A086D" w14:textId="77777777" w:rsidR="007313F5" w:rsidRPr="000F6285" w:rsidRDefault="007313F5" w:rsidP="007313F5">
      <w:pPr>
        <w:pStyle w:val="ListParagraph"/>
        <w:numPr>
          <w:ilvl w:val="0"/>
          <w:numId w:val="57"/>
        </w:numPr>
        <w:suppressAutoHyphens/>
        <w:autoSpaceDN w:val="0"/>
        <w:ind w:left="1276" w:hanging="425"/>
        <w:textAlignment w:val="baseline"/>
        <w:rPr>
          <w:rFonts w:cs="Arial"/>
        </w:rPr>
      </w:pPr>
      <w:r w:rsidRPr="000F6285">
        <w:rPr>
          <w:rFonts w:cs="Arial"/>
        </w:rPr>
        <w:t xml:space="preserve">There are no </w:t>
      </w:r>
      <w:r>
        <w:rPr>
          <w:rFonts w:cs="Arial"/>
        </w:rPr>
        <w:t xml:space="preserve">negative </w:t>
      </w:r>
      <w:r w:rsidRPr="000F6285">
        <w:rPr>
          <w:rFonts w:cs="Arial"/>
        </w:rPr>
        <w:t>impacts on local bus services or the emergency services.</w:t>
      </w:r>
    </w:p>
    <w:p w14:paraId="2C0210B2" w14:textId="77777777" w:rsidR="007313F5" w:rsidRDefault="007313F5" w:rsidP="007313F5">
      <w:pPr>
        <w:pStyle w:val="ListParagraph"/>
        <w:ind w:left="1276" w:hanging="425"/>
        <w:rPr>
          <w:rFonts w:cs="Arial"/>
        </w:rPr>
      </w:pPr>
    </w:p>
    <w:p w14:paraId="664740FF" w14:textId="77777777" w:rsidR="007313F5" w:rsidRDefault="007313F5" w:rsidP="007313F5">
      <w:pPr>
        <w:pStyle w:val="ListParagraph"/>
        <w:numPr>
          <w:ilvl w:val="0"/>
          <w:numId w:val="57"/>
        </w:numPr>
        <w:suppressAutoHyphens/>
        <w:autoSpaceDN w:val="0"/>
        <w:ind w:left="1276" w:hanging="425"/>
        <w:textAlignment w:val="baseline"/>
        <w:rPr>
          <w:rFonts w:cs="Arial"/>
        </w:rPr>
      </w:pPr>
      <w:r w:rsidRPr="00AB531E">
        <w:rPr>
          <w:rFonts w:cs="Arial"/>
        </w:rPr>
        <w:t>The schools are very positive about the schemes and would like to see them retained because of the benefits for the students.</w:t>
      </w:r>
    </w:p>
    <w:p w14:paraId="569569A7" w14:textId="77777777" w:rsidR="007313F5" w:rsidRPr="00AB531E" w:rsidRDefault="007313F5" w:rsidP="007313F5">
      <w:pPr>
        <w:ind w:left="1276" w:hanging="425"/>
        <w:rPr>
          <w:rFonts w:ascii="Arial" w:hAnsi="Arial" w:cs="Arial"/>
          <w:sz w:val="24"/>
          <w:szCs w:val="24"/>
        </w:rPr>
      </w:pPr>
    </w:p>
    <w:p w14:paraId="3D02FE8A" w14:textId="77777777" w:rsidR="007313F5" w:rsidRPr="000F6285" w:rsidRDefault="007313F5" w:rsidP="007313F5">
      <w:pPr>
        <w:pStyle w:val="ListParagraph"/>
        <w:numPr>
          <w:ilvl w:val="0"/>
          <w:numId w:val="57"/>
        </w:numPr>
        <w:suppressAutoHyphens/>
        <w:autoSpaceDN w:val="0"/>
        <w:ind w:left="1276" w:hanging="425"/>
        <w:textAlignment w:val="baseline"/>
        <w:rPr>
          <w:rFonts w:cs="Arial"/>
        </w:rPr>
      </w:pPr>
      <w:r>
        <w:rPr>
          <w:rFonts w:cs="Arial"/>
        </w:rPr>
        <w:t>The traffic surveys indicate that there have been increases in walking during the autumn term demonstrating that there is modal shift occurring in the way people travel to school.</w:t>
      </w:r>
    </w:p>
    <w:p w14:paraId="36EBC9ED" w14:textId="77777777" w:rsidR="007313F5" w:rsidRDefault="007313F5" w:rsidP="007313F5">
      <w:pPr>
        <w:rPr>
          <w:rFonts w:ascii="Arial" w:hAnsi="Arial" w:cs="Arial"/>
          <w:sz w:val="24"/>
          <w:szCs w:val="24"/>
        </w:rPr>
      </w:pPr>
    </w:p>
    <w:p w14:paraId="0EAE621E" w14:textId="77777777" w:rsidR="007313F5" w:rsidRDefault="007313F5" w:rsidP="007313F5">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The schools are key stakeholders and their comments are very important in determining the future of the schemes particularly as they are responsible for the health and wellbeing of young children and students in the local community who are vulnerable to the impacts of traffic congestion, road safety and air pollution. Whilst it is recognised that there is a more negative sentiment from the wider community to the schemes the main beneficiaries are the schools and their students and there are clearly positive impacts on them.</w:t>
      </w:r>
    </w:p>
    <w:p w14:paraId="52F6C448" w14:textId="77777777" w:rsidR="007313F5" w:rsidRDefault="007313F5" w:rsidP="007313F5">
      <w:pPr>
        <w:rPr>
          <w:rFonts w:ascii="Arial" w:hAnsi="Arial" w:cs="Arial"/>
          <w:sz w:val="24"/>
          <w:szCs w:val="24"/>
        </w:rPr>
      </w:pPr>
    </w:p>
    <w:p w14:paraId="5FD4DE83" w14:textId="77777777" w:rsidR="007313F5" w:rsidRDefault="007313F5" w:rsidP="007313F5">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The main issues highlighted have been the displacement of drop off and pick up by parents in other areas close to the schools resulting in some localised traffic and parking problems. F</w:t>
      </w:r>
      <w:r w:rsidRPr="00A93BCE">
        <w:rPr>
          <w:rFonts w:ascii="Arial" w:hAnsi="Arial" w:cs="Arial"/>
          <w:sz w:val="24"/>
          <w:szCs w:val="24"/>
        </w:rPr>
        <w:t xml:space="preserve">urther discussions with the school and school community to </w:t>
      </w:r>
      <w:r>
        <w:rPr>
          <w:rFonts w:ascii="Arial" w:hAnsi="Arial" w:cs="Arial"/>
          <w:sz w:val="24"/>
          <w:szCs w:val="24"/>
        </w:rPr>
        <w:t>review their</w:t>
      </w:r>
      <w:r w:rsidRPr="00A93BCE">
        <w:rPr>
          <w:rFonts w:ascii="Arial" w:hAnsi="Arial" w:cs="Arial"/>
          <w:sz w:val="24"/>
          <w:szCs w:val="24"/>
        </w:rPr>
        <w:t xml:space="preserve"> travel plans </w:t>
      </w:r>
      <w:r>
        <w:rPr>
          <w:rFonts w:ascii="Arial" w:hAnsi="Arial" w:cs="Arial"/>
          <w:sz w:val="24"/>
          <w:szCs w:val="24"/>
        </w:rPr>
        <w:t>and consider further mitigations will be necessary</w:t>
      </w:r>
      <w:r w:rsidRPr="00A93BCE">
        <w:rPr>
          <w:rFonts w:ascii="Arial" w:hAnsi="Arial" w:cs="Arial"/>
          <w:sz w:val="24"/>
          <w:szCs w:val="24"/>
        </w:rPr>
        <w:t>.</w:t>
      </w:r>
      <w:r>
        <w:rPr>
          <w:rFonts w:ascii="Arial" w:hAnsi="Arial" w:cs="Arial"/>
          <w:sz w:val="24"/>
          <w:szCs w:val="24"/>
        </w:rPr>
        <w:t xml:space="preserve"> Additionally the comments about mobile CCTV enforcement not deterring some drivers from ignoring the restrictions are valid and consideration should be given to introducing fixed cameras at these sites. </w:t>
      </w:r>
    </w:p>
    <w:p w14:paraId="04693810" w14:textId="77777777" w:rsidR="007313F5" w:rsidRDefault="007313F5" w:rsidP="007313F5">
      <w:pPr>
        <w:rPr>
          <w:rFonts w:ascii="Arial" w:hAnsi="Arial" w:cs="Arial"/>
          <w:sz w:val="24"/>
          <w:szCs w:val="24"/>
        </w:rPr>
      </w:pPr>
    </w:p>
    <w:p w14:paraId="53986393" w14:textId="77777777" w:rsidR="007313F5" w:rsidRDefault="007313F5" w:rsidP="007313F5">
      <w:pPr>
        <w:rPr>
          <w:rFonts w:ascii="Arial" w:hAnsi="Arial" w:cs="Arial"/>
          <w:sz w:val="24"/>
          <w:szCs w:val="24"/>
        </w:rPr>
      </w:pPr>
    </w:p>
    <w:p w14:paraId="1830ED39" w14:textId="77777777" w:rsidR="007313F5" w:rsidRDefault="007313F5" w:rsidP="007313F5">
      <w:pPr>
        <w:rPr>
          <w:rFonts w:ascii="Arial" w:hAnsi="Arial" w:cs="Arial"/>
          <w:sz w:val="24"/>
          <w:szCs w:val="24"/>
        </w:rPr>
      </w:pPr>
    </w:p>
    <w:p w14:paraId="28096FFC" w14:textId="77777777" w:rsidR="007313F5" w:rsidRDefault="007313F5" w:rsidP="007313F5">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lastRenderedPageBreak/>
        <w:t>It is therefore recommended that the scheme trials should be extended to 18 months to allow the schemes to continue to be evaluated and to address any issues that have been highlighted during the first 6 months of operation.</w:t>
      </w:r>
    </w:p>
    <w:p w14:paraId="1DA3730E" w14:textId="77777777" w:rsidR="00560F26" w:rsidRDefault="00560F26" w:rsidP="00737E3D">
      <w:pPr>
        <w:ind w:left="131" w:firstLine="720"/>
        <w:rPr>
          <w:rFonts w:ascii="Arial" w:eastAsia="Calibri" w:hAnsi="Arial" w:cs="Arial"/>
          <w:b/>
          <w:sz w:val="24"/>
          <w:szCs w:val="24"/>
          <w:lang w:eastAsia="en-GB"/>
        </w:rPr>
      </w:pPr>
    </w:p>
    <w:p w14:paraId="31E6256F" w14:textId="77777777" w:rsidR="003638D0" w:rsidRPr="00E776B5" w:rsidRDefault="003638D0" w:rsidP="003638D0">
      <w:pPr>
        <w:keepNext/>
        <w:ind w:left="851"/>
        <w:outlineLvl w:val="3"/>
        <w:rPr>
          <w:rFonts w:ascii="Arial" w:hAnsi="Arial" w:cs="Arial"/>
          <w:b/>
          <w:sz w:val="24"/>
          <w:szCs w:val="24"/>
        </w:rPr>
      </w:pPr>
      <w:r w:rsidRPr="00E776B5">
        <w:rPr>
          <w:rFonts w:ascii="Arial" w:hAnsi="Arial" w:cs="Arial"/>
          <w:b/>
          <w:sz w:val="24"/>
          <w:szCs w:val="24"/>
        </w:rPr>
        <w:t xml:space="preserve">Staffing/workforce </w:t>
      </w:r>
    </w:p>
    <w:p w14:paraId="6536D3FC" w14:textId="77777777" w:rsidR="003638D0" w:rsidRPr="00E776B5" w:rsidRDefault="003638D0" w:rsidP="003638D0">
      <w:pPr>
        <w:rPr>
          <w:rFonts w:ascii="Arial" w:hAnsi="Arial"/>
          <w:sz w:val="24"/>
        </w:rPr>
      </w:pPr>
    </w:p>
    <w:p w14:paraId="036F6163" w14:textId="1440AFAC" w:rsidR="003638D0" w:rsidRPr="00E776B5" w:rsidRDefault="3C2488A4"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The </w:t>
      </w:r>
      <w:r w:rsidR="00F30054">
        <w:rPr>
          <w:rFonts w:ascii="Arial" w:hAnsi="Arial" w:cs="Arial"/>
          <w:sz w:val="24"/>
          <w:szCs w:val="24"/>
        </w:rPr>
        <w:t>monitoring and enforcement</w:t>
      </w:r>
      <w:r w:rsidRPr="369056CD">
        <w:rPr>
          <w:rFonts w:ascii="Arial" w:hAnsi="Arial" w:cs="Arial"/>
          <w:sz w:val="24"/>
          <w:szCs w:val="24"/>
        </w:rPr>
        <w:t xml:space="preserve"> of </w:t>
      </w:r>
      <w:r w:rsidR="21C3416A" w:rsidRPr="369056CD">
        <w:rPr>
          <w:rFonts w:ascii="Arial" w:hAnsi="Arial" w:cs="Arial"/>
          <w:sz w:val="24"/>
          <w:szCs w:val="24"/>
        </w:rPr>
        <w:t xml:space="preserve">the </w:t>
      </w:r>
      <w:r w:rsidR="00F30054">
        <w:rPr>
          <w:rFonts w:ascii="Arial" w:hAnsi="Arial" w:cs="Arial"/>
          <w:sz w:val="24"/>
          <w:szCs w:val="24"/>
        </w:rPr>
        <w:t>schemes</w:t>
      </w:r>
      <w:r w:rsidRPr="369056CD">
        <w:rPr>
          <w:rFonts w:ascii="Arial" w:hAnsi="Arial" w:cs="Arial"/>
          <w:sz w:val="24"/>
          <w:szCs w:val="24"/>
        </w:rPr>
        <w:t xml:space="preserve"> will be undertaken by existing staff resources within the Traffic, Highways &amp; Asset Management team </w:t>
      </w:r>
      <w:r w:rsidR="001A5C4D">
        <w:rPr>
          <w:rFonts w:ascii="Arial" w:hAnsi="Arial" w:cs="Arial"/>
          <w:sz w:val="24"/>
          <w:szCs w:val="24"/>
        </w:rPr>
        <w:t>and Parking &amp; Network Management team</w:t>
      </w:r>
      <w:r w:rsidRPr="369056CD">
        <w:rPr>
          <w:rFonts w:ascii="Arial" w:hAnsi="Arial" w:cs="Arial"/>
          <w:sz w:val="24"/>
          <w:szCs w:val="24"/>
        </w:rPr>
        <w:t>.</w:t>
      </w:r>
    </w:p>
    <w:p w14:paraId="62F7C996" w14:textId="77777777" w:rsidR="00583DC3" w:rsidRPr="0067361B" w:rsidRDefault="00583DC3" w:rsidP="00A60C48">
      <w:pPr>
        <w:keepNext/>
        <w:ind w:left="131" w:firstLine="720"/>
        <w:outlineLvl w:val="3"/>
        <w:rPr>
          <w:rFonts w:ascii="Arial" w:hAnsi="Arial" w:cs="Arial"/>
          <w:b/>
          <w:sz w:val="24"/>
          <w:szCs w:val="24"/>
        </w:rPr>
      </w:pPr>
    </w:p>
    <w:p w14:paraId="56FD694A" w14:textId="77777777" w:rsidR="00EA0BEE" w:rsidRPr="00E776B5" w:rsidRDefault="00EA0BEE" w:rsidP="00A60C48">
      <w:pPr>
        <w:keepNext/>
        <w:ind w:left="131" w:firstLine="720"/>
        <w:outlineLvl w:val="3"/>
        <w:rPr>
          <w:rFonts w:ascii="Arial" w:hAnsi="Arial" w:cs="Arial"/>
          <w:b/>
          <w:sz w:val="24"/>
          <w:szCs w:val="24"/>
        </w:rPr>
      </w:pPr>
      <w:r w:rsidRPr="00E776B5">
        <w:rPr>
          <w:rFonts w:ascii="Arial" w:hAnsi="Arial" w:cs="Arial"/>
          <w:b/>
          <w:sz w:val="24"/>
          <w:szCs w:val="24"/>
        </w:rPr>
        <w:t xml:space="preserve">Ward Councillors’ comments </w:t>
      </w:r>
    </w:p>
    <w:p w14:paraId="52BD2801" w14:textId="77777777" w:rsidR="00EA0BEE" w:rsidRPr="00E776B5" w:rsidRDefault="00EA0BEE" w:rsidP="00EA0BEE">
      <w:pPr>
        <w:keepNext/>
        <w:ind w:left="851"/>
        <w:outlineLvl w:val="3"/>
        <w:rPr>
          <w:rFonts w:cs="Arial"/>
          <w:b/>
          <w:szCs w:val="24"/>
        </w:rPr>
      </w:pPr>
    </w:p>
    <w:p w14:paraId="3DB48C53" w14:textId="7BA675A2" w:rsidR="00EA0BEE" w:rsidRDefault="3C2488A4" w:rsidP="003D247D">
      <w:pPr>
        <w:numPr>
          <w:ilvl w:val="0"/>
          <w:numId w:val="1"/>
        </w:numPr>
        <w:tabs>
          <w:tab w:val="clear" w:pos="928"/>
          <w:tab w:val="num" w:pos="851"/>
        </w:tabs>
        <w:ind w:left="851" w:hanging="851"/>
        <w:rPr>
          <w:rFonts w:ascii="Arial" w:hAnsi="Arial" w:cs="Arial"/>
          <w:sz w:val="24"/>
          <w:szCs w:val="24"/>
          <w:lang w:val="en-US"/>
        </w:rPr>
      </w:pPr>
      <w:r w:rsidRPr="369056CD">
        <w:rPr>
          <w:rFonts w:ascii="Arial" w:hAnsi="Arial" w:cs="Arial"/>
          <w:sz w:val="24"/>
          <w:szCs w:val="24"/>
          <w:lang w:val="en-US"/>
        </w:rPr>
        <w:t>W</w:t>
      </w:r>
      <w:r w:rsidR="77BE3B2F" w:rsidRPr="369056CD">
        <w:rPr>
          <w:rFonts w:ascii="Arial" w:hAnsi="Arial" w:cs="Arial"/>
          <w:sz w:val="24"/>
          <w:szCs w:val="24"/>
          <w:lang w:val="en-US"/>
        </w:rPr>
        <w:t xml:space="preserve">ard </w:t>
      </w:r>
      <w:r w:rsidRPr="369056CD">
        <w:rPr>
          <w:rFonts w:ascii="Arial" w:hAnsi="Arial" w:cs="Arial"/>
          <w:sz w:val="24"/>
          <w:szCs w:val="24"/>
          <w:lang w:val="en-US"/>
        </w:rPr>
        <w:t>council</w:t>
      </w:r>
      <w:r w:rsidR="1E730EB5" w:rsidRPr="369056CD">
        <w:rPr>
          <w:rFonts w:ascii="Arial" w:hAnsi="Arial" w:cs="Arial"/>
          <w:sz w:val="24"/>
          <w:szCs w:val="24"/>
          <w:lang w:val="en-US"/>
        </w:rPr>
        <w:t>l</w:t>
      </w:r>
      <w:r w:rsidRPr="369056CD">
        <w:rPr>
          <w:rFonts w:ascii="Arial" w:hAnsi="Arial" w:cs="Arial"/>
          <w:sz w:val="24"/>
          <w:szCs w:val="24"/>
          <w:lang w:val="en-US"/>
        </w:rPr>
        <w:t>ors</w:t>
      </w:r>
      <w:r w:rsidR="507911A5" w:rsidRPr="369056CD">
        <w:rPr>
          <w:rFonts w:ascii="Arial" w:hAnsi="Arial" w:cs="Arial"/>
          <w:sz w:val="24"/>
          <w:szCs w:val="24"/>
          <w:lang w:val="en-US"/>
        </w:rPr>
        <w:t>’</w:t>
      </w:r>
      <w:r w:rsidR="77BE3B2F" w:rsidRPr="369056CD">
        <w:rPr>
          <w:rFonts w:ascii="Arial" w:hAnsi="Arial" w:cs="Arial"/>
          <w:sz w:val="24"/>
          <w:szCs w:val="24"/>
          <w:lang w:val="en-US"/>
        </w:rPr>
        <w:t xml:space="preserve"> comments have </w:t>
      </w:r>
      <w:r w:rsidRPr="369056CD">
        <w:rPr>
          <w:rFonts w:ascii="Arial" w:hAnsi="Arial" w:cs="Arial"/>
          <w:sz w:val="24"/>
          <w:szCs w:val="24"/>
          <w:lang w:val="en-US"/>
        </w:rPr>
        <w:t xml:space="preserve">not </w:t>
      </w:r>
      <w:r w:rsidR="77BE3B2F" w:rsidRPr="369056CD">
        <w:rPr>
          <w:rFonts w:ascii="Arial" w:hAnsi="Arial" w:cs="Arial"/>
          <w:sz w:val="24"/>
          <w:szCs w:val="24"/>
          <w:lang w:val="en-US"/>
        </w:rPr>
        <w:t xml:space="preserve">been sought for this report </w:t>
      </w:r>
      <w:r w:rsidRPr="369056CD">
        <w:rPr>
          <w:rFonts w:ascii="Arial" w:hAnsi="Arial" w:cs="Arial"/>
          <w:sz w:val="24"/>
          <w:szCs w:val="24"/>
          <w:lang w:val="en-US"/>
        </w:rPr>
        <w:t>because</w:t>
      </w:r>
      <w:r w:rsidR="77BE3B2F" w:rsidRPr="369056CD">
        <w:rPr>
          <w:rFonts w:ascii="Arial" w:hAnsi="Arial" w:cs="Arial"/>
          <w:sz w:val="24"/>
          <w:szCs w:val="24"/>
          <w:lang w:val="en-US"/>
        </w:rPr>
        <w:t xml:space="preserve"> </w:t>
      </w:r>
      <w:r w:rsidR="6CE01AE7" w:rsidRPr="369056CD">
        <w:rPr>
          <w:rFonts w:ascii="Arial" w:hAnsi="Arial" w:cs="Arial"/>
          <w:sz w:val="24"/>
          <w:szCs w:val="24"/>
          <w:lang w:val="en-US"/>
        </w:rPr>
        <w:t xml:space="preserve">all members are receiving a </w:t>
      </w:r>
      <w:r w:rsidR="320D5FBA" w:rsidRPr="369056CD">
        <w:rPr>
          <w:rFonts w:ascii="Arial" w:hAnsi="Arial" w:cs="Arial"/>
          <w:sz w:val="24"/>
          <w:szCs w:val="24"/>
          <w:lang w:val="en-US"/>
        </w:rPr>
        <w:t>regular</w:t>
      </w:r>
      <w:r w:rsidR="6CE01AE7" w:rsidRPr="369056CD">
        <w:rPr>
          <w:rFonts w:ascii="Arial" w:hAnsi="Arial" w:cs="Arial"/>
          <w:sz w:val="24"/>
          <w:szCs w:val="24"/>
          <w:lang w:val="en-US"/>
        </w:rPr>
        <w:t xml:space="preserve"> update on progress with the programme</w:t>
      </w:r>
      <w:r w:rsidR="00F30054">
        <w:rPr>
          <w:rFonts w:ascii="Arial" w:hAnsi="Arial" w:cs="Arial"/>
          <w:sz w:val="24"/>
          <w:szCs w:val="24"/>
          <w:lang w:val="en-US"/>
        </w:rPr>
        <w:t xml:space="preserve"> through a regular programme of reviews during the scheme trials</w:t>
      </w:r>
      <w:r w:rsidR="77BE3B2F" w:rsidRPr="369056CD">
        <w:rPr>
          <w:rFonts w:ascii="Arial" w:hAnsi="Arial" w:cs="Arial"/>
          <w:sz w:val="24"/>
          <w:szCs w:val="24"/>
          <w:lang w:val="en-US"/>
        </w:rPr>
        <w:t>.</w:t>
      </w:r>
    </w:p>
    <w:p w14:paraId="7D5DBFC4" w14:textId="77777777" w:rsidR="00BD53C6" w:rsidRDefault="00BD53C6" w:rsidP="006006DC">
      <w:pPr>
        <w:keepNext/>
        <w:tabs>
          <w:tab w:val="left" w:pos="3600"/>
        </w:tabs>
        <w:outlineLvl w:val="3"/>
        <w:rPr>
          <w:rFonts w:ascii="Arial" w:hAnsi="Arial" w:cs="Arial"/>
          <w:b/>
          <w:sz w:val="24"/>
          <w:szCs w:val="24"/>
        </w:rPr>
      </w:pPr>
    </w:p>
    <w:p w14:paraId="1092B273" w14:textId="77777777" w:rsidR="00811B70" w:rsidRPr="00B225B0" w:rsidRDefault="00811B70" w:rsidP="00EA0BEE">
      <w:pPr>
        <w:keepNext/>
        <w:tabs>
          <w:tab w:val="left" w:pos="3600"/>
        </w:tabs>
        <w:ind w:left="851"/>
        <w:outlineLvl w:val="3"/>
        <w:rPr>
          <w:rFonts w:ascii="Arial" w:hAnsi="Arial" w:cs="Arial"/>
          <w:b/>
          <w:sz w:val="24"/>
          <w:szCs w:val="24"/>
        </w:rPr>
      </w:pPr>
      <w:r w:rsidRPr="00B225B0">
        <w:rPr>
          <w:rFonts w:ascii="Arial" w:hAnsi="Arial" w:cs="Arial"/>
          <w:b/>
          <w:sz w:val="24"/>
          <w:szCs w:val="24"/>
        </w:rPr>
        <w:t>Performance Issues</w:t>
      </w:r>
      <w:r w:rsidRPr="00B225B0">
        <w:rPr>
          <w:rFonts w:ascii="Arial" w:hAnsi="Arial" w:cs="Arial"/>
          <w:b/>
          <w:sz w:val="24"/>
          <w:szCs w:val="24"/>
        </w:rPr>
        <w:tab/>
      </w:r>
    </w:p>
    <w:p w14:paraId="66D49D26" w14:textId="77777777" w:rsidR="00811B70" w:rsidRPr="00E776B5" w:rsidRDefault="00811B70" w:rsidP="00811B70">
      <w:pPr>
        <w:autoSpaceDE w:val="0"/>
        <w:autoSpaceDN w:val="0"/>
        <w:adjustRightInd w:val="0"/>
        <w:rPr>
          <w:rFonts w:ascii="Arial" w:hAnsi="Arial" w:cs="Arial"/>
          <w:sz w:val="24"/>
          <w:szCs w:val="24"/>
          <w:lang w:eastAsia="en-GB"/>
        </w:rPr>
      </w:pPr>
    </w:p>
    <w:p w14:paraId="059D9D90" w14:textId="7BDD69FE" w:rsidR="00811B70" w:rsidRDefault="537D9359"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The implementation of schemes </w:t>
      </w:r>
      <w:r w:rsidR="7186811D" w:rsidRPr="369056CD">
        <w:rPr>
          <w:rFonts w:ascii="Arial" w:hAnsi="Arial" w:cs="Arial"/>
          <w:sz w:val="24"/>
          <w:szCs w:val="24"/>
        </w:rPr>
        <w:t xml:space="preserve">in the programme </w:t>
      </w:r>
      <w:r w:rsidR="6CA1682A" w:rsidRPr="369056CD">
        <w:rPr>
          <w:rFonts w:ascii="Arial" w:hAnsi="Arial" w:cs="Arial"/>
          <w:sz w:val="24"/>
          <w:szCs w:val="24"/>
        </w:rPr>
        <w:t xml:space="preserve">will be monitored </w:t>
      </w:r>
      <w:r w:rsidR="00F30054">
        <w:rPr>
          <w:rFonts w:ascii="Arial" w:hAnsi="Arial" w:cs="Arial"/>
          <w:sz w:val="24"/>
          <w:szCs w:val="24"/>
        </w:rPr>
        <w:t xml:space="preserve">including the </w:t>
      </w:r>
      <w:r w:rsidR="6CA1682A" w:rsidRPr="369056CD">
        <w:rPr>
          <w:rFonts w:ascii="Arial" w:hAnsi="Arial" w:cs="Arial"/>
          <w:sz w:val="24"/>
          <w:szCs w:val="24"/>
        </w:rPr>
        <w:t xml:space="preserve">traffic levels of different travel modes, </w:t>
      </w:r>
      <w:r w:rsidR="00F30054">
        <w:rPr>
          <w:rFonts w:ascii="Arial" w:hAnsi="Arial" w:cs="Arial"/>
          <w:sz w:val="24"/>
          <w:szCs w:val="24"/>
        </w:rPr>
        <w:t xml:space="preserve">the </w:t>
      </w:r>
      <w:r w:rsidR="6CA1682A" w:rsidRPr="369056CD">
        <w:rPr>
          <w:rFonts w:ascii="Arial" w:hAnsi="Arial" w:cs="Arial"/>
          <w:sz w:val="24"/>
          <w:szCs w:val="24"/>
        </w:rPr>
        <w:t>operational performance of the road network and public opinion.</w:t>
      </w:r>
    </w:p>
    <w:p w14:paraId="56DA52F3" w14:textId="77777777" w:rsidR="008B3288" w:rsidRDefault="008B3288" w:rsidP="008B3288">
      <w:pPr>
        <w:keepNext/>
        <w:ind w:left="851"/>
        <w:outlineLvl w:val="3"/>
        <w:rPr>
          <w:rFonts w:ascii="Arial" w:hAnsi="Arial" w:cs="Arial"/>
          <w:b/>
          <w:sz w:val="24"/>
          <w:szCs w:val="24"/>
        </w:rPr>
      </w:pPr>
    </w:p>
    <w:p w14:paraId="10AD2965" w14:textId="77777777" w:rsidR="008B3288" w:rsidRPr="00B225B0" w:rsidRDefault="008B3288" w:rsidP="008B3288">
      <w:pPr>
        <w:keepNext/>
        <w:ind w:left="851"/>
        <w:outlineLvl w:val="3"/>
        <w:rPr>
          <w:rFonts w:ascii="Arial" w:hAnsi="Arial" w:cs="Arial"/>
          <w:b/>
          <w:sz w:val="24"/>
          <w:szCs w:val="24"/>
        </w:rPr>
      </w:pPr>
      <w:r w:rsidRPr="00B225B0">
        <w:rPr>
          <w:rFonts w:ascii="Arial" w:hAnsi="Arial" w:cs="Arial"/>
          <w:b/>
          <w:sz w:val="24"/>
          <w:szCs w:val="24"/>
        </w:rPr>
        <w:t>Environmental Implications</w:t>
      </w:r>
    </w:p>
    <w:p w14:paraId="5E19B77F" w14:textId="77777777" w:rsidR="008B3288" w:rsidRPr="00E776B5" w:rsidRDefault="008B3288" w:rsidP="008B3288">
      <w:pPr>
        <w:rPr>
          <w:rFonts w:ascii="Arial" w:hAnsi="Arial"/>
          <w:sz w:val="24"/>
        </w:rPr>
      </w:pPr>
    </w:p>
    <w:p w14:paraId="1BA158A2" w14:textId="0648F66A" w:rsidR="008B3288" w:rsidRDefault="4E841DA8"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There are environmental and health benefits from delivering the </w:t>
      </w:r>
      <w:r w:rsidR="00935136">
        <w:rPr>
          <w:rFonts w:ascii="Arial" w:hAnsi="Arial" w:cs="Arial"/>
          <w:sz w:val="24"/>
          <w:szCs w:val="24"/>
        </w:rPr>
        <w:t>school street schemes</w:t>
      </w:r>
      <w:r w:rsidRPr="369056CD">
        <w:rPr>
          <w:rFonts w:ascii="Arial" w:hAnsi="Arial" w:cs="Arial"/>
          <w:sz w:val="24"/>
          <w:szCs w:val="24"/>
        </w:rPr>
        <w:t>. The main benefits are in improving air quality</w:t>
      </w:r>
      <w:r w:rsidR="00935136">
        <w:rPr>
          <w:rFonts w:ascii="Arial" w:hAnsi="Arial" w:cs="Arial"/>
          <w:sz w:val="24"/>
          <w:szCs w:val="24"/>
        </w:rPr>
        <w:t>, road safety</w:t>
      </w:r>
      <w:r w:rsidRPr="369056CD">
        <w:rPr>
          <w:rFonts w:ascii="Arial" w:hAnsi="Arial" w:cs="Arial"/>
          <w:sz w:val="24"/>
          <w:szCs w:val="24"/>
        </w:rPr>
        <w:t xml:space="preserve"> and public health.  </w:t>
      </w:r>
    </w:p>
    <w:p w14:paraId="17D1FBFF" w14:textId="77777777" w:rsidR="008B3288" w:rsidRDefault="008B3288" w:rsidP="00785212">
      <w:pPr>
        <w:tabs>
          <w:tab w:val="num" w:pos="851"/>
        </w:tabs>
        <w:rPr>
          <w:rFonts w:ascii="Arial" w:hAnsi="Arial" w:cs="Arial"/>
          <w:sz w:val="24"/>
          <w:szCs w:val="24"/>
        </w:rPr>
      </w:pPr>
    </w:p>
    <w:p w14:paraId="2749018D" w14:textId="13320CCF" w:rsidR="008B3288" w:rsidRPr="00935136" w:rsidRDefault="00935136" w:rsidP="003D247D">
      <w:pPr>
        <w:numPr>
          <w:ilvl w:val="0"/>
          <w:numId w:val="1"/>
        </w:numPr>
        <w:tabs>
          <w:tab w:val="clear" w:pos="928"/>
          <w:tab w:val="num" w:pos="851"/>
        </w:tabs>
        <w:ind w:left="851" w:hanging="851"/>
        <w:rPr>
          <w:rFonts w:ascii="Arial" w:hAnsi="Arial" w:cs="Arial"/>
          <w:sz w:val="24"/>
          <w:szCs w:val="24"/>
        </w:rPr>
      </w:pPr>
      <w:r>
        <w:rPr>
          <w:rFonts w:ascii="Arial" w:hAnsi="Arial" w:cs="Arial"/>
          <w:sz w:val="24"/>
          <w:szCs w:val="24"/>
        </w:rPr>
        <w:t>The</w:t>
      </w:r>
      <w:r w:rsidR="4E841DA8" w:rsidRPr="00935136">
        <w:rPr>
          <w:rFonts w:ascii="Arial" w:hAnsi="Arial" w:cs="Arial"/>
          <w:sz w:val="24"/>
          <w:szCs w:val="24"/>
        </w:rPr>
        <w:t xml:space="preserve"> benefits identified were </w:t>
      </w:r>
      <w:r>
        <w:rPr>
          <w:rFonts w:ascii="Arial" w:hAnsi="Arial" w:cs="Arial"/>
          <w:sz w:val="24"/>
          <w:szCs w:val="24"/>
        </w:rPr>
        <w:t>achieved by</w:t>
      </w:r>
      <w:r w:rsidR="4E841DA8" w:rsidRPr="00935136">
        <w:rPr>
          <w:rFonts w:ascii="Arial" w:hAnsi="Arial" w:cs="Arial"/>
          <w:sz w:val="24"/>
          <w:szCs w:val="24"/>
        </w:rPr>
        <w:t xml:space="preserve"> reducing car travel</w:t>
      </w:r>
      <w:r>
        <w:rPr>
          <w:rFonts w:ascii="Arial" w:hAnsi="Arial" w:cs="Arial"/>
          <w:sz w:val="24"/>
          <w:szCs w:val="24"/>
        </w:rPr>
        <w:t xml:space="preserve">, </w:t>
      </w:r>
      <w:r w:rsidR="4E841DA8" w:rsidRPr="00935136">
        <w:rPr>
          <w:rFonts w:ascii="Arial" w:hAnsi="Arial" w:cs="Arial"/>
          <w:sz w:val="24"/>
          <w:szCs w:val="24"/>
        </w:rPr>
        <w:t>reducing congestion</w:t>
      </w:r>
      <w:r>
        <w:rPr>
          <w:rFonts w:ascii="Arial" w:hAnsi="Arial" w:cs="Arial"/>
          <w:sz w:val="24"/>
          <w:szCs w:val="24"/>
        </w:rPr>
        <w:t>,</w:t>
      </w:r>
      <w:r w:rsidR="4E841DA8" w:rsidRPr="00935136">
        <w:rPr>
          <w:rFonts w:ascii="Arial" w:hAnsi="Arial" w:cs="Arial"/>
          <w:sz w:val="24"/>
          <w:szCs w:val="24"/>
        </w:rPr>
        <w:t xml:space="preserve"> reducing casualties, encouraging active travel</w:t>
      </w:r>
      <w:r>
        <w:rPr>
          <w:rFonts w:ascii="Arial" w:hAnsi="Arial" w:cs="Arial"/>
          <w:sz w:val="24"/>
          <w:szCs w:val="24"/>
        </w:rPr>
        <w:t xml:space="preserve"> and from</w:t>
      </w:r>
      <w:r w:rsidR="4E841DA8" w:rsidRPr="00935136">
        <w:rPr>
          <w:rFonts w:ascii="Arial" w:hAnsi="Arial" w:cs="Arial"/>
          <w:sz w:val="24"/>
          <w:szCs w:val="24"/>
        </w:rPr>
        <w:t xml:space="preserve"> </w:t>
      </w:r>
      <w:r>
        <w:rPr>
          <w:rFonts w:ascii="Arial" w:hAnsi="Arial" w:cs="Arial"/>
          <w:sz w:val="24"/>
          <w:szCs w:val="24"/>
        </w:rPr>
        <w:t>reduced vehicle emissions.</w:t>
      </w:r>
    </w:p>
    <w:p w14:paraId="36CD379E" w14:textId="1DBFDE86" w:rsidR="00811B70" w:rsidRDefault="00811B70" w:rsidP="00811B70">
      <w:pPr>
        <w:autoSpaceDE w:val="0"/>
        <w:autoSpaceDN w:val="0"/>
        <w:adjustRightInd w:val="0"/>
        <w:rPr>
          <w:rFonts w:ascii="Arial" w:hAnsi="Arial" w:cs="Arial"/>
          <w:sz w:val="24"/>
          <w:szCs w:val="24"/>
          <w:highlight w:val="yellow"/>
          <w:lang w:eastAsia="en-GB"/>
        </w:rPr>
      </w:pPr>
    </w:p>
    <w:p w14:paraId="6C179FF7" w14:textId="77777777" w:rsidR="00C40005" w:rsidRPr="00C40005" w:rsidRDefault="00C40005" w:rsidP="00C40005">
      <w:pPr>
        <w:keepNext/>
        <w:ind w:left="851"/>
        <w:outlineLvl w:val="3"/>
        <w:rPr>
          <w:rFonts w:ascii="Arial" w:hAnsi="Arial" w:cs="Arial"/>
          <w:b/>
          <w:sz w:val="24"/>
          <w:szCs w:val="24"/>
        </w:rPr>
      </w:pPr>
      <w:r w:rsidRPr="00C40005">
        <w:rPr>
          <w:rFonts w:ascii="Arial" w:hAnsi="Arial" w:cs="Arial"/>
          <w:b/>
          <w:sz w:val="24"/>
          <w:szCs w:val="24"/>
        </w:rPr>
        <w:t>Data Protection Implications</w:t>
      </w:r>
    </w:p>
    <w:p w14:paraId="6160B313" w14:textId="77777777" w:rsidR="00C40005" w:rsidRDefault="00C40005" w:rsidP="00C40005">
      <w:pPr>
        <w:pStyle w:val="BodyText"/>
        <w:tabs>
          <w:tab w:val="left" w:pos="851"/>
        </w:tabs>
        <w:ind w:left="851"/>
      </w:pPr>
    </w:p>
    <w:p w14:paraId="64C8732C" w14:textId="55C2D2EB" w:rsidR="00C40005" w:rsidRPr="00C40005" w:rsidRDefault="463194F7"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There are no data protection implications</w:t>
      </w:r>
    </w:p>
    <w:p w14:paraId="44CC48F4" w14:textId="77777777" w:rsidR="00C40005" w:rsidRPr="00540061" w:rsidRDefault="00C40005" w:rsidP="00811B70">
      <w:pPr>
        <w:autoSpaceDE w:val="0"/>
        <w:autoSpaceDN w:val="0"/>
        <w:adjustRightInd w:val="0"/>
        <w:rPr>
          <w:rFonts w:ascii="Arial" w:hAnsi="Arial" w:cs="Arial"/>
          <w:sz w:val="24"/>
          <w:szCs w:val="24"/>
          <w:highlight w:val="yellow"/>
          <w:lang w:eastAsia="en-GB"/>
        </w:rPr>
      </w:pPr>
    </w:p>
    <w:p w14:paraId="79DB877B" w14:textId="77777777" w:rsidR="008B3288" w:rsidRPr="008B3288" w:rsidRDefault="008B3288" w:rsidP="008B3288">
      <w:pPr>
        <w:ind w:left="851"/>
        <w:outlineLvl w:val="1"/>
        <w:rPr>
          <w:rFonts w:ascii="Arial" w:hAnsi="Arial" w:cs="Arial"/>
          <w:b/>
          <w:bCs/>
          <w:sz w:val="28"/>
          <w:szCs w:val="28"/>
        </w:rPr>
      </w:pPr>
      <w:r w:rsidRPr="008B3288">
        <w:rPr>
          <w:rFonts w:ascii="Arial" w:hAnsi="Arial" w:cs="Arial"/>
          <w:b/>
          <w:bCs/>
          <w:sz w:val="28"/>
          <w:szCs w:val="28"/>
        </w:rPr>
        <w:t>Risk Management Implications</w:t>
      </w:r>
    </w:p>
    <w:p w14:paraId="75E966C7" w14:textId="77777777" w:rsidR="008B3288" w:rsidRPr="00E776B5" w:rsidRDefault="008B3288" w:rsidP="008B3288">
      <w:pPr>
        <w:keepNext/>
        <w:outlineLvl w:val="3"/>
        <w:rPr>
          <w:rFonts w:ascii="Arial" w:hAnsi="Arial" w:cs="Arial"/>
          <w:sz w:val="24"/>
        </w:rPr>
      </w:pPr>
    </w:p>
    <w:p w14:paraId="1618CC1E" w14:textId="32239247" w:rsidR="00242445" w:rsidRDefault="320D5FBA"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A</w:t>
      </w:r>
      <w:r w:rsidR="305AB253" w:rsidRPr="369056CD">
        <w:rPr>
          <w:rFonts w:ascii="Arial" w:hAnsi="Arial" w:cs="Arial"/>
          <w:sz w:val="24"/>
          <w:szCs w:val="24"/>
        </w:rPr>
        <w:t xml:space="preserve"> design risk assessment </w:t>
      </w:r>
      <w:r w:rsidRPr="369056CD">
        <w:rPr>
          <w:rFonts w:ascii="Arial" w:hAnsi="Arial" w:cs="Arial"/>
          <w:sz w:val="24"/>
          <w:szCs w:val="24"/>
        </w:rPr>
        <w:t xml:space="preserve">has been undertaken </w:t>
      </w:r>
      <w:r w:rsidR="305AB253" w:rsidRPr="369056CD">
        <w:rPr>
          <w:rFonts w:ascii="Arial" w:hAnsi="Arial" w:cs="Arial"/>
          <w:sz w:val="24"/>
          <w:szCs w:val="24"/>
        </w:rPr>
        <w:t>during scheme development under the Construction (Design &amp; Management) Regulations in order to manage any potential health and safety risks.</w:t>
      </w:r>
    </w:p>
    <w:p w14:paraId="505B5D0F" w14:textId="77777777" w:rsidR="00242445" w:rsidRPr="00E776B5" w:rsidRDefault="00242445" w:rsidP="00785212">
      <w:pPr>
        <w:tabs>
          <w:tab w:val="num" w:pos="851"/>
        </w:tabs>
        <w:ind w:left="851"/>
        <w:rPr>
          <w:rFonts w:ascii="Arial" w:hAnsi="Arial" w:cs="Arial"/>
          <w:sz w:val="24"/>
          <w:szCs w:val="24"/>
        </w:rPr>
      </w:pPr>
    </w:p>
    <w:p w14:paraId="5C0DF133" w14:textId="4ADC854F" w:rsidR="008B3288" w:rsidRPr="00242445" w:rsidRDefault="4E841DA8"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The delivery of each scheme in the programme </w:t>
      </w:r>
      <w:r w:rsidR="320D5FBA" w:rsidRPr="369056CD">
        <w:rPr>
          <w:rFonts w:ascii="Arial" w:hAnsi="Arial" w:cs="Arial"/>
          <w:sz w:val="24"/>
          <w:szCs w:val="24"/>
        </w:rPr>
        <w:t xml:space="preserve">has been </w:t>
      </w:r>
      <w:r w:rsidRPr="369056CD">
        <w:rPr>
          <w:rFonts w:ascii="Arial" w:hAnsi="Arial" w:cs="Arial"/>
          <w:sz w:val="24"/>
          <w:szCs w:val="24"/>
        </w:rPr>
        <w:t>subject to separate risk assessments.</w:t>
      </w:r>
    </w:p>
    <w:p w14:paraId="1DEB08D2" w14:textId="1AFF230C" w:rsidR="008B3288" w:rsidRDefault="008B3288" w:rsidP="00EA0BEE">
      <w:pPr>
        <w:keepNext/>
        <w:ind w:left="851"/>
        <w:outlineLvl w:val="3"/>
        <w:rPr>
          <w:rFonts w:ascii="Arial" w:hAnsi="Arial" w:cs="Arial"/>
          <w:b/>
          <w:sz w:val="24"/>
          <w:szCs w:val="24"/>
        </w:rPr>
      </w:pPr>
    </w:p>
    <w:p w14:paraId="04E542B5" w14:textId="77777777" w:rsidR="0042366B" w:rsidRPr="0042366B" w:rsidRDefault="0042366B" w:rsidP="0042366B">
      <w:pPr>
        <w:ind w:left="851"/>
        <w:outlineLvl w:val="1"/>
        <w:rPr>
          <w:rFonts w:ascii="Arial" w:hAnsi="Arial" w:cs="Arial"/>
          <w:b/>
          <w:bCs/>
          <w:sz w:val="28"/>
          <w:szCs w:val="28"/>
        </w:rPr>
      </w:pPr>
      <w:r w:rsidRPr="0042366B">
        <w:rPr>
          <w:rFonts w:ascii="Arial" w:hAnsi="Arial" w:cs="Arial"/>
          <w:b/>
          <w:bCs/>
          <w:sz w:val="28"/>
          <w:szCs w:val="28"/>
        </w:rPr>
        <w:t xml:space="preserve">Procurement Implications </w:t>
      </w:r>
    </w:p>
    <w:p w14:paraId="6A3CC0CA" w14:textId="77777777" w:rsidR="0042366B" w:rsidRDefault="0042366B" w:rsidP="0042366B"/>
    <w:p w14:paraId="37BCF793" w14:textId="33D4F80E" w:rsidR="0042366B" w:rsidRPr="0042366B" w:rsidRDefault="3E33943B"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Where needed, consultants and contractors </w:t>
      </w:r>
      <w:r w:rsidR="320D5FBA" w:rsidRPr="369056CD">
        <w:rPr>
          <w:rFonts w:ascii="Arial" w:hAnsi="Arial" w:cs="Arial"/>
          <w:sz w:val="24"/>
          <w:szCs w:val="24"/>
        </w:rPr>
        <w:t>have been</w:t>
      </w:r>
      <w:r w:rsidRPr="369056CD">
        <w:rPr>
          <w:rFonts w:ascii="Arial" w:hAnsi="Arial" w:cs="Arial"/>
          <w:sz w:val="24"/>
          <w:szCs w:val="24"/>
        </w:rPr>
        <w:t xml:space="preserve"> procured to investigate, develop and deliver some proposals.  This is business as usual.  </w:t>
      </w:r>
      <w:r w:rsidRPr="369056CD">
        <w:rPr>
          <w:rFonts w:ascii="Arial" w:hAnsi="Arial" w:cs="Arial"/>
          <w:sz w:val="24"/>
          <w:szCs w:val="24"/>
        </w:rPr>
        <w:lastRenderedPageBreak/>
        <w:t xml:space="preserve">The work </w:t>
      </w:r>
      <w:r w:rsidR="320D5FBA" w:rsidRPr="369056CD">
        <w:rPr>
          <w:rFonts w:ascii="Arial" w:hAnsi="Arial" w:cs="Arial"/>
          <w:sz w:val="24"/>
          <w:szCs w:val="24"/>
        </w:rPr>
        <w:t xml:space="preserve">has been </w:t>
      </w:r>
      <w:r w:rsidRPr="369056CD">
        <w:rPr>
          <w:rFonts w:ascii="Arial" w:hAnsi="Arial" w:cs="Arial"/>
          <w:sz w:val="24"/>
          <w:szCs w:val="24"/>
        </w:rPr>
        <w:t>procured in line with the Public Contracts Regulations 2015 and the Council’s Contract Procedure Rules.</w:t>
      </w:r>
    </w:p>
    <w:p w14:paraId="785F8E5B" w14:textId="77777777" w:rsidR="0042366B" w:rsidRDefault="0042366B" w:rsidP="00EA0BEE">
      <w:pPr>
        <w:keepNext/>
        <w:ind w:left="851"/>
        <w:outlineLvl w:val="3"/>
        <w:rPr>
          <w:rFonts w:ascii="Arial" w:hAnsi="Arial" w:cs="Arial"/>
          <w:b/>
          <w:sz w:val="24"/>
          <w:szCs w:val="24"/>
        </w:rPr>
      </w:pPr>
    </w:p>
    <w:p w14:paraId="5CBE2B37" w14:textId="6F9C2CB9" w:rsidR="008B3288" w:rsidRDefault="008B3288" w:rsidP="008B3288">
      <w:pPr>
        <w:ind w:left="851"/>
        <w:outlineLvl w:val="1"/>
        <w:rPr>
          <w:rFonts w:ascii="Arial" w:hAnsi="Arial" w:cs="Arial"/>
          <w:b/>
          <w:bCs/>
          <w:sz w:val="28"/>
          <w:szCs w:val="28"/>
        </w:rPr>
      </w:pPr>
      <w:r w:rsidRPr="008B3288">
        <w:rPr>
          <w:rFonts w:ascii="Arial" w:hAnsi="Arial" w:cs="Arial"/>
          <w:b/>
          <w:bCs/>
          <w:sz w:val="28"/>
          <w:szCs w:val="28"/>
        </w:rPr>
        <w:t>Legal implications</w:t>
      </w:r>
    </w:p>
    <w:p w14:paraId="556CB482" w14:textId="77777777" w:rsidR="003744E4" w:rsidRPr="008B3288" w:rsidRDefault="003744E4" w:rsidP="008B3288">
      <w:pPr>
        <w:ind w:left="851"/>
        <w:outlineLvl w:val="1"/>
        <w:rPr>
          <w:rFonts w:ascii="Arial" w:hAnsi="Arial" w:cs="Arial"/>
          <w:b/>
          <w:bCs/>
          <w:sz w:val="28"/>
          <w:szCs w:val="28"/>
        </w:rPr>
      </w:pPr>
    </w:p>
    <w:p w14:paraId="2DE37C6D" w14:textId="34134F8C" w:rsidR="006012E6" w:rsidRDefault="06346B4D"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The Traffic Management Act 2004 places an obligation on authorities to ensure the expeditious movement of traffic on their road network. Authorities are required to make arrangements as they consider appropriate for planning and carrying out the action to be taken in performing the duty.</w:t>
      </w:r>
    </w:p>
    <w:p w14:paraId="63DF884C" w14:textId="77777777" w:rsidR="006012E6" w:rsidRPr="006012E6" w:rsidRDefault="006012E6" w:rsidP="006012E6">
      <w:pPr>
        <w:ind w:left="851"/>
        <w:rPr>
          <w:rFonts w:ascii="Arial" w:hAnsi="Arial" w:cs="Arial"/>
          <w:sz w:val="24"/>
          <w:szCs w:val="24"/>
        </w:rPr>
      </w:pPr>
    </w:p>
    <w:p w14:paraId="445651D7" w14:textId="0EBFA076" w:rsidR="006012E6" w:rsidRPr="006A0033" w:rsidRDefault="06346B4D" w:rsidP="003D247D">
      <w:pPr>
        <w:numPr>
          <w:ilvl w:val="0"/>
          <w:numId w:val="1"/>
        </w:numPr>
        <w:tabs>
          <w:tab w:val="clear" w:pos="928"/>
          <w:tab w:val="num" w:pos="851"/>
        </w:tabs>
        <w:ind w:left="851" w:hanging="851"/>
        <w:rPr>
          <w:rFonts w:ascii="Arial" w:hAnsi="Arial" w:cs="Arial"/>
          <w:sz w:val="24"/>
          <w:szCs w:val="24"/>
        </w:rPr>
      </w:pPr>
      <w:r w:rsidRPr="006A0033">
        <w:rPr>
          <w:rFonts w:ascii="Arial" w:hAnsi="Arial" w:cs="Arial"/>
          <w:sz w:val="24"/>
          <w:szCs w:val="24"/>
        </w:rPr>
        <w:t xml:space="preserve">The Statutory guidance </w:t>
      </w:r>
      <w:r w:rsidR="006A0033" w:rsidRPr="006A0033">
        <w:rPr>
          <w:rFonts w:ascii="Arial" w:hAnsi="Arial" w:cs="Arial"/>
          <w:sz w:val="24"/>
          <w:szCs w:val="24"/>
        </w:rPr>
        <w:t>“</w:t>
      </w:r>
      <w:r w:rsidRPr="006A0033">
        <w:rPr>
          <w:rFonts w:ascii="Arial" w:hAnsi="Arial" w:cs="Arial"/>
          <w:sz w:val="24"/>
          <w:szCs w:val="24"/>
        </w:rPr>
        <w:t>Traffic Management Act 2004: network management in response to COVID-19</w:t>
      </w:r>
      <w:r w:rsidR="006A0033" w:rsidRPr="006A0033">
        <w:rPr>
          <w:rFonts w:ascii="Arial" w:hAnsi="Arial" w:cs="Arial"/>
          <w:sz w:val="24"/>
          <w:szCs w:val="24"/>
        </w:rPr>
        <w:t>”</w:t>
      </w:r>
      <w:r w:rsidRPr="006A0033">
        <w:rPr>
          <w:rFonts w:ascii="Arial" w:hAnsi="Arial" w:cs="Arial"/>
          <w:sz w:val="24"/>
          <w:szCs w:val="24"/>
        </w:rPr>
        <w:t xml:space="preserve"> is an additional statutory guidance issued by the Secretary of State for Transport. It sets out high-level principles to help local authorities to manage their roads and what actions they should take.</w:t>
      </w:r>
      <w:r w:rsidR="006A0033">
        <w:rPr>
          <w:rFonts w:ascii="Arial" w:hAnsi="Arial" w:cs="Arial"/>
          <w:sz w:val="24"/>
          <w:szCs w:val="24"/>
        </w:rPr>
        <w:t xml:space="preserve"> </w:t>
      </w:r>
      <w:r w:rsidRPr="006A0033">
        <w:rPr>
          <w:rFonts w:ascii="Arial" w:hAnsi="Arial" w:cs="Arial"/>
          <w:sz w:val="24"/>
          <w:szCs w:val="24"/>
        </w:rPr>
        <w:t xml:space="preserve">Local authorities in areas with high levels of public transport </w:t>
      </w:r>
      <w:r w:rsidR="006A0033">
        <w:rPr>
          <w:rFonts w:ascii="Arial" w:hAnsi="Arial" w:cs="Arial"/>
          <w:sz w:val="24"/>
          <w:szCs w:val="24"/>
        </w:rPr>
        <w:t>are required to</w:t>
      </w:r>
      <w:r w:rsidRPr="006A0033">
        <w:rPr>
          <w:rFonts w:ascii="Arial" w:hAnsi="Arial" w:cs="Arial"/>
          <w:sz w:val="24"/>
          <w:szCs w:val="24"/>
        </w:rPr>
        <w:t xml:space="preserve"> take measures to reallocate road space to people walking and cycling, both to encourage active travel and to enable social distancing.</w:t>
      </w:r>
    </w:p>
    <w:p w14:paraId="068CCF66" w14:textId="77777777" w:rsidR="008B3288" w:rsidRPr="00E776B5" w:rsidRDefault="008B3288" w:rsidP="008B3288">
      <w:pPr>
        <w:ind w:left="851"/>
        <w:rPr>
          <w:rFonts w:ascii="Arial" w:hAnsi="Arial" w:cs="Arial"/>
          <w:sz w:val="24"/>
          <w:szCs w:val="24"/>
        </w:rPr>
      </w:pPr>
    </w:p>
    <w:p w14:paraId="40F767FD" w14:textId="77777777" w:rsidR="0091427D" w:rsidRPr="006006DC" w:rsidRDefault="0091427D" w:rsidP="0091427D">
      <w:pPr>
        <w:numPr>
          <w:ilvl w:val="0"/>
          <w:numId w:val="1"/>
        </w:numPr>
        <w:tabs>
          <w:tab w:val="clear" w:pos="928"/>
          <w:tab w:val="num" w:pos="851"/>
        </w:tabs>
        <w:ind w:left="851" w:hanging="851"/>
        <w:rPr>
          <w:rFonts w:ascii="Arial" w:hAnsi="Arial" w:cs="Arial"/>
          <w:b/>
          <w:bCs/>
          <w:sz w:val="24"/>
          <w:szCs w:val="24"/>
        </w:rPr>
      </w:pPr>
      <w:r w:rsidRPr="369056CD">
        <w:rPr>
          <w:rFonts w:ascii="Arial" w:hAnsi="Arial" w:cs="Arial"/>
          <w:sz w:val="24"/>
          <w:szCs w:val="24"/>
        </w:rPr>
        <w:t>The traffic and parking restrictions in the schemes have been given effect by the making of experimental traffic management orders</w:t>
      </w:r>
      <w:r>
        <w:rPr>
          <w:rFonts w:ascii="Arial" w:hAnsi="Arial" w:cs="Arial"/>
          <w:sz w:val="24"/>
          <w:szCs w:val="24"/>
        </w:rPr>
        <w:t xml:space="preserve"> in accordance with section 9 and 10 of the Road Traffic Regulations Act 1984</w:t>
      </w:r>
      <w:r w:rsidRPr="369056CD">
        <w:rPr>
          <w:rFonts w:ascii="Arial" w:hAnsi="Arial" w:cs="Arial"/>
          <w:sz w:val="24"/>
          <w:szCs w:val="24"/>
        </w:rPr>
        <w:t xml:space="preserve">. The first 6 months of operation </w:t>
      </w:r>
      <w:r>
        <w:rPr>
          <w:rFonts w:ascii="Arial" w:hAnsi="Arial" w:cs="Arial"/>
          <w:sz w:val="24"/>
          <w:szCs w:val="24"/>
        </w:rPr>
        <w:t>is</w:t>
      </w:r>
      <w:r w:rsidRPr="369056CD">
        <w:rPr>
          <w:rFonts w:ascii="Arial" w:hAnsi="Arial" w:cs="Arial"/>
          <w:sz w:val="24"/>
          <w:szCs w:val="24"/>
        </w:rPr>
        <w:t xml:space="preserve"> a </w:t>
      </w:r>
      <w:r>
        <w:rPr>
          <w:rFonts w:ascii="Arial" w:hAnsi="Arial" w:cs="Arial"/>
          <w:sz w:val="24"/>
          <w:szCs w:val="24"/>
        </w:rPr>
        <w:t>period in which to consider any representations made about the introduction of the scheme</w:t>
      </w:r>
      <w:r w:rsidRPr="369056CD">
        <w:rPr>
          <w:rFonts w:ascii="Arial" w:hAnsi="Arial" w:cs="Arial"/>
          <w:sz w:val="24"/>
          <w:szCs w:val="24"/>
        </w:rPr>
        <w:t xml:space="preserve">. </w:t>
      </w:r>
      <w:r>
        <w:rPr>
          <w:rFonts w:ascii="Arial" w:hAnsi="Arial" w:cs="Arial"/>
          <w:sz w:val="24"/>
          <w:szCs w:val="24"/>
        </w:rPr>
        <w:t>All the</w:t>
      </w:r>
      <w:r w:rsidRPr="369056CD">
        <w:rPr>
          <w:rFonts w:ascii="Arial" w:hAnsi="Arial" w:cs="Arial"/>
          <w:sz w:val="24"/>
          <w:szCs w:val="24"/>
        </w:rPr>
        <w:t xml:space="preserve"> representations and comments made during th</w:t>
      </w:r>
      <w:r>
        <w:rPr>
          <w:rFonts w:ascii="Arial" w:hAnsi="Arial" w:cs="Arial"/>
          <w:sz w:val="24"/>
          <w:szCs w:val="24"/>
        </w:rPr>
        <w:t>is</w:t>
      </w:r>
      <w:r w:rsidRPr="369056CD">
        <w:rPr>
          <w:rFonts w:ascii="Arial" w:hAnsi="Arial" w:cs="Arial"/>
          <w:sz w:val="24"/>
          <w:szCs w:val="24"/>
        </w:rPr>
        <w:t xml:space="preserve"> consultation </w:t>
      </w:r>
      <w:r>
        <w:rPr>
          <w:rFonts w:ascii="Arial" w:hAnsi="Arial" w:cs="Arial"/>
          <w:sz w:val="24"/>
          <w:szCs w:val="24"/>
        </w:rPr>
        <w:t>period are set out at Appendix B</w:t>
      </w:r>
      <w:r w:rsidRPr="369056CD">
        <w:rPr>
          <w:rFonts w:ascii="Arial" w:hAnsi="Arial" w:cs="Arial"/>
          <w:sz w:val="24"/>
          <w:szCs w:val="24"/>
        </w:rPr>
        <w:t xml:space="preserve"> for consideration and a</w:t>
      </w:r>
      <w:r>
        <w:rPr>
          <w:rFonts w:ascii="Arial" w:hAnsi="Arial" w:cs="Arial"/>
          <w:sz w:val="24"/>
          <w:szCs w:val="24"/>
        </w:rPr>
        <w:t>re taken in account as part of the</w:t>
      </w:r>
      <w:r w:rsidRPr="369056CD">
        <w:rPr>
          <w:rFonts w:ascii="Arial" w:hAnsi="Arial" w:cs="Arial"/>
          <w:sz w:val="24"/>
          <w:szCs w:val="24"/>
        </w:rPr>
        <w:t xml:space="preserve"> review of the future of the schemes.</w:t>
      </w:r>
    </w:p>
    <w:p w14:paraId="11180447" w14:textId="77777777" w:rsidR="006006DC" w:rsidRDefault="006006DC" w:rsidP="006006DC">
      <w:pPr>
        <w:ind w:left="851"/>
        <w:rPr>
          <w:rFonts w:ascii="Arial" w:hAnsi="Arial" w:cs="Arial"/>
          <w:b/>
          <w:sz w:val="24"/>
          <w:szCs w:val="24"/>
        </w:rPr>
      </w:pPr>
    </w:p>
    <w:p w14:paraId="2DE9C976" w14:textId="77777777" w:rsidR="008B3288" w:rsidRPr="008B3288" w:rsidRDefault="008B3288" w:rsidP="008B3288">
      <w:pPr>
        <w:ind w:left="851"/>
        <w:outlineLvl w:val="1"/>
        <w:rPr>
          <w:rFonts w:ascii="Arial" w:hAnsi="Arial" w:cs="Arial"/>
          <w:b/>
          <w:bCs/>
          <w:sz w:val="28"/>
          <w:szCs w:val="28"/>
        </w:rPr>
      </w:pPr>
      <w:r w:rsidRPr="008B3288">
        <w:rPr>
          <w:rFonts w:ascii="Arial" w:hAnsi="Arial" w:cs="Arial"/>
          <w:b/>
          <w:bCs/>
          <w:sz w:val="28"/>
          <w:szCs w:val="28"/>
        </w:rPr>
        <w:t>Financial Implications</w:t>
      </w:r>
    </w:p>
    <w:p w14:paraId="7CE273AA" w14:textId="77777777" w:rsidR="008B3288" w:rsidRPr="00254791" w:rsidRDefault="008B3288" w:rsidP="008B3288">
      <w:pPr>
        <w:rPr>
          <w:rFonts w:ascii="Arial" w:hAnsi="Arial" w:cs="Arial"/>
          <w:b/>
          <w:sz w:val="24"/>
          <w:szCs w:val="24"/>
        </w:rPr>
      </w:pPr>
    </w:p>
    <w:p w14:paraId="167C475F" w14:textId="3702FDCD" w:rsidR="00690F4A" w:rsidRDefault="006C0AE7" w:rsidP="003D247D">
      <w:pPr>
        <w:numPr>
          <w:ilvl w:val="0"/>
          <w:numId w:val="1"/>
        </w:numPr>
        <w:tabs>
          <w:tab w:val="clear" w:pos="928"/>
          <w:tab w:val="num" w:pos="851"/>
        </w:tabs>
        <w:ind w:left="851" w:hanging="851"/>
        <w:rPr>
          <w:rFonts w:ascii="Arial" w:eastAsia="Calibri" w:hAnsi="Arial" w:cs="Arial"/>
          <w:sz w:val="24"/>
          <w:szCs w:val="24"/>
          <w:lang w:eastAsia="en-GB"/>
        </w:rPr>
      </w:pPr>
      <w:r>
        <w:rPr>
          <w:rFonts w:ascii="Arial" w:eastAsia="Calibri" w:hAnsi="Arial" w:cs="Arial"/>
          <w:sz w:val="24"/>
          <w:szCs w:val="24"/>
          <w:lang w:eastAsia="en-GB"/>
        </w:rPr>
        <w:t>TfL awarded funding of £135,000 in 2020/21 to introduce the four school street schemes.</w:t>
      </w:r>
    </w:p>
    <w:p w14:paraId="08CF6596" w14:textId="77777777" w:rsidR="007B2C11" w:rsidRDefault="007B2C11" w:rsidP="007B2C11">
      <w:pPr>
        <w:ind w:left="851"/>
        <w:rPr>
          <w:rFonts w:ascii="Arial" w:eastAsia="Calibri" w:hAnsi="Arial" w:cs="Arial"/>
          <w:sz w:val="24"/>
          <w:szCs w:val="24"/>
          <w:lang w:eastAsia="en-GB"/>
        </w:rPr>
      </w:pPr>
    </w:p>
    <w:p w14:paraId="2C575B52" w14:textId="2E5721EC" w:rsidR="007B2C11" w:rsidRDefault="007B2C11" w:rsidP="003D247D">
      <w:pPr>
        <w:numPr>
          <w:ilvl w:val="0"/>
          <w:numId w:val="1"/>
        </w:numPr>
        <w:tabs>
          <w:tab w:val="clear" w:pos="928"/>
          <w:tab w:val="num" w:pos="851"/>
        </w:tabs>
        <w:ind w:left="851" w:hanging="851"/>
        <w:rPr>
          <w:rFonts w:ascii="Arial" w:eastAsia="Calibri" w:hAnsi="Arial" w:cs="Arial"/>
          <w:sz w:val="24"/>
          <w:szCs w:val="24"/>
          <w:lang w:eastAsia="en-GB"/>
        </w:rPr>
      </w:pPr>
      <w:r w:rsidRPr="007B2C11">
        <w:rPr>
          <w:rFonts w:ascii="Arial" w:eastAsia="Calibri" w:hAnsi="Arial" w:cs="Arial"/>
          <w:sz w:val="24"/>
          <w:szCs w:val="24"/>
          <w:lang w:eastAsia="en-GB"/>
        </w:rPr>
        <w:t>The cost of monitoring and enforcement during the extension period will be met from existing budgets within the relevant service areas.</w:t>
      </w:r>
    </w:p>
    <w:p w14:paraId="38CAB418" w14:textId="77777777" w:rsidR="00690F4A" w:rsidRDefault="00690F4A" w:rsidP="000C69F2">
      <w:pPr>
        <w:tabs>
          <w:tab w:val="num" w:pos="851"/>
        </w:tabs>
        <w:ind w:left="851"/>
        <w:rPr>
          <w:rFonts w:ascii="Arial" w:eastAsia="Calibri" w:hAnsi="Arial" w:cs="Arial"/>
          <w:sz w:val="24"/>
          <w:szCs w:val="24"/>
          <w:lang w:eastAsia="en-GB"/>
        </w:rPr>
      </w:pPr>
    </w:p>
    <w:p w14:paraId="6B831893" w14:textId="77777777" w:rsidR="00690F4A" w:rsidRDefault="00690F4A" w:rsidP="000C69F2">
      <w:pPr>
        <w:tabs>
          <w:tab w:val="num" w:pos="851"/>
        </w:tabs>
        <w:ind w:left="851"/>
        <w:rPr>
          <w:rFonts w:ascii="Arial" w:eastAsia="Calibri" w:hAnsi="Arial" w:cs="Arial"/>
          <w:sz w:val="24"/>
          <w:szCs w:val="24"/>
          <w:lang w:eastAsia="en-GB"/>
        </w:rPr>
      </w:pPr>
    </w:p>
    <w:p w14:paraId="15DEBA35" w14:textId="77777777" w:rsidR="00811B70" w:rsidRPr="008B3288" w:rsidRDefault="00811B70" w:rsidP="00EA0BEE">
      <w:pPr>
        <w:ind w:left="851"/>
        <w:outlineLvl w:val="1"/>
        <w:rPr>
          <w:rFonts w:ascii="Arial" w:hAnsi="Arial" w:cs="Arial"/>
          <w:b/>
          <w:bCs/>
          <w:sz w:val="28"/>
          <w:szCs w:val="28"/>
        </w:rPr>
      </w:pPr>
      <w:r w:rsidRPr="008B3288">
        <w:rPr>
          <w:rFonts w:ascii="Arial" w:hAnsi="Arial" w:cs="Arial"/>
          <w:b/>
          <w:bCs/>
          <w:sz w:val="28"/>
          <w:szCs w:val="28"/>
        </w:rPr>
        <w:t>Equalities Implications / Public Sector Equality Duty</w:t>
      </w:r>
    </w:p>
    <w:p w14:paraId="1C9A4FE8" w14:textId="77777777" w:rsidR="00811B70" w:rsidRPr="00254791" w:rsidRDefault="00811B70" w:rsidP="00811B70">
      <w:pPr>
        <w:outlineLvl w:val="1"/>
        <w:rPr>
          <w:rFonts w:ascii="Arial" w:hAnsi="Arial" w:cs="Arial"/>
          <w:b/>
          <w:bCs/>
          <w:sz w:val="24"/>
          <w:szCs w:val="24"/>
        </w:rPr>
      </w:pPr>
    </w:p>
    <w:p w14:paraId="66F84A26" w14:textId="39E552D1" w:rsidR="001A7248" w:rsidRDefault="0F8979A7"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The measures proposed </w:t>
      </w:r>
      <w:r w:rsidR="29170109" w:rsidRPr="369056CD">
        <w:rPr>
          <w:rFonts w:ascii="Arial" w:hAnsi="Arial" w:cs="Arial"/>
          <w:sz w:val="24"/>
          <w:szCs w:val="24"/>
        </w:rPr>
        <w:t xml:space="preserve">in the </w:t>
      </w:r>
      <w:r w:rsidRPr="369056CD">
        <w:rPr>
          <w:rFonts w:ascii="Arial" w:hAnsi="Arial" w:cs="Arial"/>
          <w:sz w:val="24"/>
          <w:szCs w:val="24"/>
        </w:rPr>
        <w:t xml:space="preserve">programme accord with the </w:t>
      </w:r>
      <w:r w:rsidR="29170109" w:rsidRPr="369056CD">
        <w:rPr>
          <w:rFonts w:ascii="Arial" w:hAnsi="Arial" w:cs="Arial"/>
          <w:sz w:val="24"/>
          <w:szCs w:val="24"/>
        </w:rPr>
        <w:t>C</w:t>
      </w:r>
      <w:r w:rsidRPr="369056CD">
        <w:rPr>
          <w:rFonts w:ascii="Arial" w:hAnsi="Arial" w:cs="Arial"/>
          <w:sz w:val="24"/>
          <w:szCs w:val="24"/>
        </w:rPr>
        <w:t xml:space="preserve">ouncil’s Transport Local </w:t>
      </w:r>
      <w:r w:rsidR="03A1BBD6" w:rsidRPr="369056CD">
        <w:rPr>
          <w:rFonts w:ascii="Arial" w:hAnsi="Arial" w:cs="Arial"/>
          <w:sz w:val="24"/>
          <w:szCs w:val="24"/>
        </w:rPr>
        <w:t>I</w:t>
      </w:r>
      <w:r w:rsidRPr="369056CD">
        <w:rPr>
          <w:rFonts w:ascii="Arial" w:hAnsi="Arial" w:cs="Arial"/>
          <w:sz w:val="24"/>
          <w:szCs w:val="24"/>
        </w:rPr>
        <w:t>mplementation Plan 3</w:t>
      </w:r>
      <w:r w:rsidR="009D388F" w:rsidRPr="369056CD">
        <w:rPr>
          <w:rFonts w:ascii="Arial" w:hAnsi="Arial" w:cs="Arial"/>
          <w:sz w:val="24"/>
          <w:szCs w:val="24"/>
        </w:rPr>
        <w:t xml:space="preserve"> (LIP). The LIP</w:t>
      </w:r>
      <w:r w:rsidR="00B225B0" w:rsidRPr="369056CD">
        <w:rPr>
          <w:rFonts w:ascii="Arial" w:hAnsi="Arial" w:cs="Arial"/>
          <w:sz w:val="24"/>
          <w:szCs w:val="24"/>
        </w:rPr>
        <w:t xml:space="preserve"> underwent an Equalities Impact Assessment and had due regard to the need to eliminate discrimination, advance equality of opportunity and foster good relations  between persons who share a relevant protected characteristic and those who do not share it as required under section 149 of  the Equality Act 2010.</w:t>
      </w:r>
    </w:p>
    <w:p w14:paraId="5E418FF6" w14:textId="77777777" w:rsidR="001A7248" w:rsidRDefault="001A7248" w:rsidP="00F827E0">
      <w:pPr>
        <w:tabs>
          <w:tab w:val="num" w:pos="851"/>
        </w:tabs>
        <w:ind w:left="851"/>
        <w:rPr>
          <w:rFonts w:ascii="Arial" w:hAnsi="Arial" w:cs="Arial"/>
          <w:sz w:val="24"/>
          <w:szCs w:val="24"/>
        </w:rPr>
      </w:pPr>
    </w:p>
    <w:p w14:paraId="41BD848E" w14:textId="10A892DC" w:rsidR="00B225B0" w:rsidRPr="0065203C" w:rsidRDefault="0065203C" w:rsidP="003D247D">
      <w:pPr>
        <w:numPr>
          <w:ilvl w:val="0"/>
          <w:numId w:val="1"/>
        </w:numPr>
        <w:tabs>
          <w:tab w:val="clear" w:pos="928"/>
          <w:tab w:val="num" w:pos="851"/>
        </w:tabs>
        <w:ind w:left="851" w:hanging="851"/>
        <w:rPr>
          <w:rFonts w:ascii="Arial" w:hAnsi="Arial" w:cs="Arial"/>
          <w:sz w:val="24"/>
          <w:szCs w:val="24"/>
        </w:rPr>
      </w:pPr>
      <w:r w:rsidRPr="0065203C">
        <w:rPr>
          <w:rFonts w:ascii="Arial" w:hAnsi="Arial" w:cs="Arial"/>
          <w:sz w:val="24"/>
          <w:szCs w:val="24"/>
        </w:rPr>
        <w:t xml:space="preserve">TfL have highlighted the need to assess the impacts of schemes on all protected characteristics and the </w:t>
      </w:r>
      <w:r w:rsidR="38D142A1" w:rsidRPr="0065203C">
        <w:rPr>
          <w:rFonts w:ascii="Arial" w:hAnsi="Arial" w:cs="Arial"/>
          <w:sz w:val="24"/>
          <w:szCs w:val="24"/>
        </w:rPr>
        <w:t xml:space="preserve">schemes </w:t>
      </w:r>
      <w:r w:rsidR="47744D94" w:rsidRPr="0065203C">
        <w:rPr>
          <w:rFonts w:ascii="Arial" w:hAnsi="Arial" w:cs="Arial"/>
          <w:sz w:val="24"/>
          <w:szCs w:val="24"/>
        </w:rPr>
        <w:t>have been</w:t>
      </w:r>
      <w:r w:rsidR="38D142A1" w:rsidRPr="0065203C">
        <w:rPr>
          <w:rFonts w:ascii="Arial" w:hAnsi="Arial" w:cs="Arial"/>
          <w:sz w:val="24"/>
          <w:szCs w:val="24"/>
        </w:rPr>
        <w:t xml:space="preserve"> subject to </w:t>
      </w:r>
      <w:r w:rsidRPr="0065203C">
        <w:rPr>
          <w:rFonts w:ascii="Arial" w:hAnsi="Arial" w:cs="Arial"/>
          <w:sz w:val="24"/>
          <w:szCs w:val="24"/>
        </w:rPr>
        <w:t>a separate EqIA</w:t>
      </w:r>
      <w:r w:rsidR="38D142A1" w:rsidRPr="0065203C">
        <w:rPr>
          <w:rFonts w:ascii="Arial" w:hAnsi="Arial" w:cs="Arial"/>
          <w:sz w:val="24"/>
          <w:szCs w:val="24"/>
        </w:rPr>
        <w:t>.</w:t>
      </w:r>
      <w:r w:rsidR="47744D94" w:rsidRPr="0065203C">
        <w:rPr>
          <w:rFonts w:ascii="Arial" w:hAnsi="Arial" w:cs="Arial"/>
          <w:sz w:val="24"/>
          <w:szCs w:val="24"/>
        </w:rPr>
        <w:t xml:space="preserve"> </w:t>
      </w:r>
      <w:r>
        <w:rPr>
          <w:rFonts w:ascii="Arial" w:hAnsi="Arial" w:cs="Arial"/>
          <w:sz w:val="24"/>
          <w:szCs w:val="24"/>
        </w:rPr>
        <w:t>The schemes do</w:t>
      </w:r>
      <w:r w:rsidR="00B225B0" w:rsidRPr="0065203C">
        <w:rPr>
          <w:rFonts w:ascii="Arial" w:hAnsi="Arial" w:cs="Arial"/>
          <w:sz w:val="24"/>
          <w:szCs w:val="24"/>
        </w:rPr>
        <w:t xml:space="preserve"> </w:t>
      </w:r>
      <w:r w:rsidR="47744D94" w:rsidRPr="0065203C">
        <w:rPr>
          <w:rFonts w:ascii="Arial" w:hAnsi="Arial" w:cs="Arial"/>
          <w:sz w:val="24"/>
          <w:szCs w:val="24"/>
        </w:rPr>
        <w:t>have posit</w:t>
      </w:r>
      <w:r w:rsidR="18448055" w:rsidRPr="0065203C">
        <w:rPr>
          <w:rFonts w:ascii="Arial" w:hAnsi="Arial" w:cs="Arial"/>
          <w:sz w:val="24"/>
          <w:szCs w:val="24"/>
        </w:rPr>
        <w:t>ive</w:t>
      </w:r>
      <w:r w:rsidR="00B6798B" w:rsidRPr="0065203C">
        <w:rPr>
          <w:rFonts w:ascii="Arial" w:hAnsi="Arial" w:cs="Arial"/>
          <w:sz w:val="24"/>
          <w:szCs w:val="24"/>
        </w:rPr>
        <w:t xml:space="preserve"> </w:t>
      </w:r>
      <w:r w:rsidR="00B225B0" w:rsidRPr="0065203C">
        <w:rPr>
          <w:rFonts w:ascii="Arial" w:hAnsi="Arial" w:cs="Arial"/>
          <w:sz w:val="24"/>
          <w:szCs w:val="24"/>
        </w:rPr>
        <w:t>benefit</w:t>
      </w:r>
      <w:r w:rsidR="18448055" w:rsidRPr="0065203C">
        <w:rPr>
          <w:rFonts w:ascii="Arial" w:hAnsi="Arial" w:cs="Arial"/>
          <w:sz w:val="24"/>
          <w:szCs w:val="24"/>
        </w:rPr>
        <w:t xml:space="preserve">s </w:t>
      </w:r>
      <w:r w:rsidR="006210BC" w:rsidRPr="0065203C">
        <w:rPr>
          <w:rFonts w:ascii="Arial" w:hAnsi="Arial" w:cs="Arial"/>
          <w:sz w:val="24"/>
          <w:szCs w:val="24"/>
        </w:rPr>
        <w:t>for the</w:t>
      </w:r>
      <w:r w:rsidR="00B225B0" w:rsidRPr="0065203C">
        <w:rPr>
          <w:rFonts w:ascii="Arial" w:hAnsi="Arial" w:cs="Arial"/>
          <w:sz w:val="24"/>
          <w:szCs w:val="24"/>
        </w:rPr>
        <w:t xml:space="preserve"> groups in the table below:   </w:t>
      </w:r>
    </w:p>
    <w:p w14:paraId="1E9315A7" w14:textId="77777777" w:rsidR="00B9348F" w:rsidRDefault="00B9348F">
      <w:pPr>
        <w:rPr>
          <w:rFonts w:ascii="Arial" w:hAnsi="Arial" w:cs="Arial"/>
          <w:b/>
          <w:sz w:val="24"/>
          <w:szCs w:val="24"/>
        </w:rPr>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3"/>
        <w:gridCol w:w="5670"/>
      </w:tblGrid>
      <w:tr w:rsidR="00B225B0" w:rsidRPr="00B225B0" w14:paraId="2685BF57" w14:textId="77777777" w:rsidTr="00C22684">
        <w:trPr>
          <w:trHeight w:val="282"/>
        </w:trPr>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0BB267E3" w14:textId="77777777" w:rsidR="00B225B0" w:rsidRPr="00B225B0" w:rsidRDefault="00B225B0" w:rsidP="00C22684">
            <w:pPr>
              <w:rPr>
                <w:rFonts w:ascii="Arial" w:hAnsi="Arial" w:cs="Arial"/>
                <w:b/>
                <w:sz w:val="24"/>
                <w:szCs w:val="24"/>
              </w:rPr>
            </w:pPr>
            <w:r w:rsidRPr="00B225B0">
              <w:rPr>
                <w:rFonts w:ascii="Arial" w:hAnsi="Arial" w:cs="Arial"/>
                <w:b/>
                <w:sz w:val="24"/>
                <w:szCs w:val="24"/>
                <w:u w:color="0000FF"/>
              </w:rPr>
              <w:lastRenderedPageBreak/>
              <w:t>Protected characteristic</w:t>
            </w:r>
          </w:p>
        </w:tc>
        <w:tc>
          <w:tcPr>
            <w:tcW w:w="567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56481620" w14:textId="77777777" w:rsidR="00B225B0" w:rsidRPr="00B225B0" w:rsidRDefault="00B225B0" w:rsidP="00C22684">
            <w:pPr>
              <w:rPr>
                <w:rFonts w:ascii="Arial" w:hAnsi="Arial" w:cs="Arial"/>
                <w:b/>
                <w:sz w:val="24"/>
                <w:szCs w:val="24"/>
              </w:rPr>
            </w:pPr>
            <w:r w:rsidRPr="00B225B0">
              <w:rPr>
                <w:rFonts w:ascii="Arial" w:hAnsi="Arial" w:cs="Arial"/>
                <w:b/>
                <w:sz w:val="24"/>
                <w:szCs w:val="24"/>
                <w:u w:color="0000FF"/>
              </w:rPr>
              <w:t>Benefit</w:t>
            </w:r>
          </w:p>
        </w:tc>
      </w:tr>
      <w:tr w:rsidR="00B225B0" w:rsidRPr="00B225B0" w14:paraId="1877F06E" w14:textId="77777777" w:rsidTr="00C22684">
        <w:trPr>
          <w:trHeight w:val="196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0A2DCA" w14:textId="77777777" w:rsidR="00B225B0" w:rsidRPr="00B225B0" w:rsidRDefault="001A7248" w:rsidP="00C22684">
            <w:pPr>
              <w:rPr>
                <w:rFonts w:ascii="Arial" w:hAnsi="Arial" w:cs="Arial"/>
                <w:sz w:val="24"/>
                <w:szCs w:val="24"/>
              </w:rPr>
            </w:pPr>
            <w:r>
              <w:rPr>
                <w:rFonts w:ascii="Arial" w:hAnsi="Arial" w:cs="Arial"/>
                <w:sz w:val="24"/>
                <w:szCs w:val="24"/>
                <w:u w:color="0000FF"/>
              </w:rPr>
              <w:t>Sex</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8B9FA2" w14:textId="46C884A4" w:rsidR="00B225B0" w:rsidRPr="00B225B0" w:rsidRDefault="00F827E0" w:rsidP="0065203C">
            <w:pPr>
              <w:rPr>
                <w:rFonts w:ascii="Arial" w:hAnsi="Arial" w:cs="Arial"/>
                <w:sz w:val="24"/>
                <w:szCs w:val="24"/>
              </w:rPr>
            </w:pPr>
            <w:r w:rsidRPr="00F827E0">
              <w:rPr>
                <w:rFonts w:ascii="Arial" w:hAnsi="Arial" w:cs="Arial"/>
                <w:sz w:val="24"/>
                <w:szCs w:val="24"/>
                <w:u w:color="0000FF"/>
              </w:rPr>
              <w:t>Parents with</w:t>
            </w:r>
            <w:r w:rsidR="00B225B0" w:rsidRPr="00F827E0">
              <w:rPr>
                <w:rFonts w:ascii="Arial" w:hAnsi="Arial" w:cs="Arial"/>
                <w:sz w:val="24"/>
                <w:szCs w:val="24"/>
                <w:u w:color="0000FF"/>
              </w:rPr>
              <w:t xml:space="preserve"> young children </w:t>
            </w:r>
            <w:r w:rsidR="00B6798B" w:rsidRPr="00F827E0">
              <w:rPr>
                <w:rFonts w:ascii="Arial" w:hAnsi="Arial" w:cs="Arial"/>
                <w:sz w:val="24"/>
                <w:szCs w:val="24"/>
                <w:u w:color="0000FF"/>
              </w:rPr>
              <w:t xml:space="preserve">will </w:t>
            </w:r>
            <w:r w:rsidR="00B225B0" w:rsidRPr="00F827E0">
              <w:rPr>
                <w:rFonts w:ascii="Arial" w:hAnsi="Arial" w:cs="Arial"/>
                <w:sz w:val="24"/>
                <w:szCs w:val="24"/>
                <w:u w:color="0000FF"/>
              </w:rPr>
              <w:t>generally benefit most from schemes that prioritise walking</w:t>
            </w:r>
            <w:r w:rsidR="009D388F" w:rsidRPr="00F827E0">
              <w:rPr>
                <w:rFonts w:ascii="Arial" w:hAnsi="Arial" w:cs="Arial"/>
                <w:sz w:val="24"/>
                <w:szCs w:val="24"/>
                <w:u w:color="0000FF"/>
              </w:rPr>
              <w:t xml:space="preserve"> and</w:t>
            </w:r>
            <w:r w:rsidR="00B225B0" w:rsidRPr="00F827E0">
              <w:rPr>
                <w:rFonts w:ascii="Arial" w:hAnsi="Arial" w:cs="Arial"/>
                <w:sz w:val="24"/>
                <w:szCs w:val="24"/>
                <w:u w:color="0000FF"/>
              </w:rPr>
              <w:t xml:space="preserve"> cycling because improved road layouts and public realm provide improved safety, security and convenience.</w:t>
            </w:r>
            <w:r w:rsidR="00B6798B" w:rsidRPr="00F827E0">
              <w:rPr>
                <w:rFonts w:ascii="Arial" w:hAnsi="Arial" w:cs="Arial"/>
                <w:sz w:val="24"/>
                <w:szCs w:val="24"/>
                <w:u w:color="0000FF"/>
              </w:rPr>
              <w:t xml:space="preserve">  Mothers are more likely to have full time care of young children and are therefore more likely to be positively impacted by these proposals.</w:t>
            </w:r>
          </w:p>
        </w:tc>
      </w:tr>
      <w:tr w:rsidR="00B225B0" w:rsidRPr="00B225B0" w14:paraId="24406DEF" w14:textId="77777777" w:rsidTr="00C22684">
        <w:trPr>
          <w:trHeight w:val="180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4F78FD" w14:textId="77777777" w:rsidR="00B225B0" w:rsidRPr="00B225B0" w:rsidRDefault="00B225B0" w:rsidP="00C22684">
            <w:pPr>
              <w:rPr>
                <w:rFonts w:ascii="Arial" w:hAnsi="Arial" w:cs="Arial"/>
                <w:sz w:val="24"/>
                <w:szCs w:val="24"/>
              </w:rPr>
            </w:pPr>
            <w:r w:rsidRPr="00B225B0">
              <w:rPr>
                <w:rFonts w:ascii="Arial" w:hAnsi="Arial" w:cs="Arial"/>
                <w:sz w:val="24"/>
                <w:szCs w:val="24"/>
                <w:u w:color="0000FF"/>
              </w:rPr>
              <w:t xml:space="preserve">Disability </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E15143" w14:textId="77777777" w:rsidR="00B225B0" w:rsidRDefault="00B225B0" w:rsidP="009D388F">
            <w:pPr>
              <w:rPr>
                <w:rFonts w:ascii="Arial" w:hAnsi="Arial" w:cs="Arial"/>
                <w:sz w:val="24"/>
                <w:szCs w:val="24"/>
                <w:u w:color="0000FF"/>
              </w:rPr>
            </w:pPr>
            <w:r w:rsidRPr="00B225B0">
              <w:rPr>
                <w:rFonts w:ascii="Arial" w:hAnsi="Arial" w:cs="Arial"/>
                <w:sz w:val="24"/>
                <w:szCs w:val="24"/>
                <w:u w:color="0000FF"/>
              </w:rPr>
              <w:t>People with physical and visual impairment generally benefit most from schemes that prioritise walking because improved road layouts and public realm provide ease of access with fewer obstructions, improved safety, security and convenience to access the town centre and facilities.</w:t>
            </w:r>
          </w:p>
          <w:p w14:paraId="1595616C" w14:textId="77777777" w:rsidR="0065203C" w:rsidRDefault="0065203C" w:rsidP="009D388F">
            <w:pPr>
              <w:rPr>
                <w:rFonts w:ascii="Arial" w:hAnsi="Arial" w:cs="Arial"/>
                <w:sz w:val="24"/>
                <w:szCs w:val="24"/>
                <w:u w:color="0000FF"/>
              </w:rPr>
            </w:pPr>
          </w:p>
          <w:p w14:paraId="21F73888" w14:textId="77777777" w:rsidR="001A7248" w:rsidRPr="00B225B0" w:rsidRDefault="001A7248" w:rsidP="009D388F">
            <w:pPr>
              <w:rPr>
                <w:rFonts w:ascii="Arial" w:hAnsi="Arial" w:cs="Arial"/>
                <w:sz w:val="24"/>
                <w:szCs w:val="24"/>
              </w:rPr>
            </w:pPr>
            <w:r>
              <w:rPr>
                <w:rFonts w:ascii="Arial" w:hAnsi="Arial" w:cs="Arial"/>
                <w:sz w:val="24"/>
                <w:szCs w:val="24"/>
                <w:u w:color="0000FF"/>
              </w:rPr>
              <w:t>The wider benefits of active travel and more healthy lifestyles can reduce or prevent the affects of health conditions that affect mobility such as diabetes or heart disease</w:t>
            </w:r>
            <w:r w:rsidR="00B6798B">
              <w:rPr>
                <w:rFonts w:ascii="Arial" w:hAnsi="Arial" w:cs="Arial"/>
                <w:sz w:val="24"/>
                <w:szCs w:val="24"/>
                <w:u w:color="0000FF"/>
              </w:rPr>
              <w:t xml:space="preserve"> and these proposals could in the long term reduce people developing disabilities</w:t>
            </w:r>
            <w:r>
              <w:rPr>
                <w:rFonts w:ascii="Arial" w:hAnsi="Arial" w:cs="Arial"/>
                <w:sz w:val="24"/>
                <w:szCs w:val="24"/>
                <w:u w:color="0000FF"/>
              </w:rPr>
              <w:t>.</w:t>
            </w:r>
          </w:p>
        </w:tc>
      </w:tr>
      <w:tr w:rsidR="00B225B0" w:rsidRPr="00B225B0" w14:paraId="162A62ED" w14:textId="77777777" w:rsidTr="00C22684">
        <w:trPr>
          <w:trHeight w:val="168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C629F6" w14:textId="77777777" w:rsidR="00B225B0" w:rsidRPr="00F827E0" w:rsidRDefault="00B225B0" w:rsidP="00C22684">
            <w:pPr>
              <w:rPr>
                <w:rFonts w:ascii="Arial" w:hAnsi="Arial" w:cs="Arial"/>
                <w:sz w:val="24"/>
                <w:szCs w:val="24"/>
              </w:rPr>
            </w:pPr>
            <w:r w:rsidRPr="00F827E0">
              <w:rPr>
                <w:rFonts w:ascii="Arial" w:hAnsi="Arial" w:cs="Arial"/>
                <w:sz w:val="24"/>
                <w:szCs w:val="24"/>
                <w:u w:color="0000FF"/>
              </w:rPr>
              <w:t>Age</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44AECB" w14:textId="77777777" w:rsidR="00B225B0" w:rsidRDefault="00B225B0" w:rsidP="009D388F">
            <w:pPr>
              <w:rPr>
                <w:rFonts w:ascii="Arial" w:hAnsi="Arial" w:cs="Arial"/>
                <w:sz w:val="24"/>
                <w:szCs w:val="24"/>
                <w:u w:color="0000FF"/>
              </w:rPr>
            </w:pPr>
            <w:r w:rsidRPr="00F827E0">
              <w:rPr>
                <w:rFonts w:ascii="Arial" w:hAnsi="Arial" w:cs="Arial"/>
                <w:sz w:val="24"/>
                <w:szCs w:val="24"/>
                <w:u w:color="0000FF"/>
              </w:rPr>
              <w:t>Young children and elderly people generally benefit most from schemes that prioritise walking</w:t>
            </w:r>
            <w:r w:rsidR="009D388F" w:rsidRPr="00F827E0">
              <w:rPr>
                <w:rFonts w:ascii="Arial" w:hAnsi="Arial" w:cs="Arial"/>
                <w:sz w:val="24"/>
                <w:szCs w:val="24"/>
                <w:u w:color="0000FF"/>
              </w:rPr>
              <w:t xml:space="preserve"> and</w:t>
            </w:r>
            <w:r w:rsidRPr="00F827E0">
              <w:rPr>
                <w:rFonts w:ascii="Arial" w:hAnsi="Arial" w:cs="Arial"/>
                <w:sz w:val="24"/>
                <w:szCs w:val="24"/>
                <w:u w:color="0000FF"/>
              </w:rPr>
              <w:t xml:space="preserve"> cycling because improved road layouts and public realm provide improved safety, security and convenience and improved access to the town centre and facilities. A reduction in the influx of traffic into an area will reduce particulate emissions and air pollution, to which children are particularly sensitive.</w:t>
            </w:r>
          </w:p>
          <w:p w14:paraId="1EC7178C" w14:textId="77777777" w:rsidR="0065203C" w:rsidRPr="00F827E0" w:rsidRDefault="0065203C" w:rsidP="009D388F">
            <w:pPr>
              <w:rPr>
                <w:rFonts w:ascii="Arial" w:hAnsi="Arial" w:cs="Arial"/>
                <w:sz w:val="24"/>
                <w:szCs w:val="24"/>
                <w:u w:color="0000FF"/>
              </w:rPr>
            </w:pPr>
          </w:p>
          <w:p w14:paraId="64F24EDA" w14:textId="77777777" w:rsidR="00B6798B" w:rsidRDefault="00B6798B" w:rsidP="009D388F">
            <w:pPr>
              <w:rPr>
                <w:rFonts w:ascii="Arial" w:hAnsi="Arial" w:cs="Arial"/>
                <w:sz w:val="24"/>
                <w:szCs w:val="24"/>
                <w:u w:color="0000FF"/>
              </w:rPr>
            </w:pPr>
            <w:r w:rsidRPr="00F827E0">
              <w:rPr>
                <w:rFonts w:ascii="Arial" w:hAnsi="Arial" w:cs="Arial"/>
                <w:sz w:val="24"/>
                <w:szCs w:val="24"/>
                <w:u w:color="0000FF"/>
              </w:rPr>
              <w:t xml:space="preserve">Older children may benefit from enhanced cycling schemes as they provide a safer means of cycling to school and other activities.  </w:t>
            </w:r>
          </w:p>
          <w:p w14:paraId="56DF08E2" w14:textId="77777777" w:rsidR="0065203C" w:rsidRPr="00F827E0" w:rsidRDefault="0065203C" w:rsidP="009D388F">
            <w:pPr>
              <w:rPr>
                <w:rFonts w:ascii="Arial" w:hAnsi="Arial" w:cs="Arial"/>
                <w:sz w:val="24"/>
                <w:szCs w:val="24"/>
                <w:u w:color="0000FF"/>
              </w:rPr>
            </w:pPr>
          </w:p>
          <w:p w14:paraId="3EC7E85F" w14:textId="5E653096" w:rsidR="00B6798B" w:rsidRPr="00F827E0" w:rsidRDefault="0065203C" w:rsidP="0065203C">
            <w:pPr>
              <w:rPr>
                <w:rFonts w:ascii="Arial" w:hAnsi="Arial" w:cs="Arial"/>
                <w:sz w:val="24"/>
                <w:szCs w:val="24"/>
              </w:rPr>
            </w:pPr>
            <w:r>
              <w:rPr>
                <w:rFonts w:ascii="Arial" w:hAnsi="Arial" w:cs="Arial"/>
                <w:sz w:val="24"/>
                <w:szCs w:val="24"/>
                <w:u w:color="0000FF"/>
              </w:rPr>
              <w:t>T</w:t>
            </w:r>
            <w:r w:rsidR="00B6798B" w:rsidRPr="00F827E0">
              <w:rPr>
                <w:rFonts w:ascii="Arial" w:hAnsi="Arial" w:cs="Arial"/>
                <w:sz w:val="24"/>
                <w:szCs w:val="24"/>
                <w:u w:color="0000FF"/>
              </w:rPr>
              <w:t>he schemes form part of wider school travel planning</w:t>
            </w:r>
            <w:r>
              <w:rPr>
                <w:rFonts w:ascii="Arial" w:hAnsi="Arial" w:cs="Arial"/>
                <w:sz w:val="24"/>
                <w:szCs w:val="24"/>
                <w:u w:color="0000FF"/>
              </w:rPr>
              <w:t xml:space="preserve"> objectives </w:t>
            </w:r>
            <w:r w:rsidR="00B6798B" w:rsidRPr="00F827E0">
              <w:rPr>
                <w:rFonts w:ascii="Arial" w:hAnsi="Arial" w:cs="Arial"/>
                <w:sz w:val="24"/>
                <w:szCs w:val="24"/>
                <w:u w:color="0000FF"/>
              </w:rPr>
              <w:t xml:space="preserve">, which should see longer term health impacts for children and young people.  </w:t>
            </w:r>
          </w:p>
        </w:tc>
      </w:tr>
    </w:tbl>
    <w:p w14:paraId="7321CC7A" w14:textId="77777777" w:rsidR="00B225B0" w:rsidRDefault="00B225B0">
      <w:pPr>
        <w:rPr>
          <w:rFonts w:ascii="Arial" w:hAnsi="Arial" w:cs="Arial"/>
          <w:b/>
          <w:sz w:val="24"/>
          <w:szCs w:val="24"/>
        </w:rPr>
      </w:pPr>
    </w:p>
    <w:p w14:paraId="72AE4EDE" w14:textId="77777777" w:rsidR="00811B70" w:rsidRPr="001E0E05" w:rsidRDefault="00811B70" w:rsidP="00EA0BEE">
      <w:pPr>
        <w:ind w:left="851"/>
        <w:outlineLvl w:val="1"/>
        <w:rPr>
          <w:rFonts w:ascii="Arial" w:hAnsi="Arial" w:cs="Arial"/>
          <w:b/>
          <w:bCs/>
          <w:sz w:val="28"/>
          <w:szCs w:val="28"/>
        </w:rPr>
      </w:pPr>
      <w:r w:rsidRPr="001E0E05">
        <w:rPr>
          <w:rFonts w:ascii="Arial" w:hAnsi="Arial" w:cs="Arial"/>
          <w:b/>
          <w:bCs/>
          <w:sz w:val="28"/>
          <w:szCs w:val="28"/>
        </w:rPr>
        <w:t>Council Priorities</w:t>
      </w:r>
    </w:p>
    <w:p w14:paraId="24147FE1" w14:textId="77777777" w:rsidR="00811B70" w:rsidRPr="00540061" w:rsidRDefault="00811B70" w:rsidP="00811B70">
      <w:pPr>
        <w:keepNext/>
        <w:ind w:right="144"/>
        <w:rPr>
          <w:rFonts w:ascii="Arial" w:hAnsi="Arial" w:cs="Arial"/>
          <w:sz w:val="24"/>
          <w:szCs w:val="24"/>
          <w:highlight w:val="yellow"/>
          <w:lang w:val="en-US"/>
        </w:rPr>
      </w:pPr>
    </w:p>
    <w:p w14:paraId="417A9D80" w14:textId="77777777" w:rsidR="00811B70" w:rsidRPr="00E776B5" w:rsidRDefault="537D9359" w:rsidP="003D247D">
      <w:pPr>
        <w:numPr>
          <w:ilvl w:val="0"/>
          <w:numId w:val="1"/>
        </w:numPr>
        <w:tabs>
          <w:tab w:val="clear" w:pos="928"/>
          <w:tab w:val="num" w:pos="851"/>
        </w:tabs>
        <w:ind w:left="851" w:hanging="851"/>
        <w:rPr>
          <w:rFonts w:ascii="Arial" w:hAnsi="Arial" w:cs="Arial"/>
          <w:sz w:val="24"/>
          <w:szCs w:val="24"/>
        </w:rPr>
      </w:pPr>
      <w:r w:rsidRPr="369056CD">
        <w:rPr>
          <w:rFonts w:ascii="Arial" w:hAnsi="Arial" w:cs="Arial"/>
          <w:sz w:val="24"/>
          <w:szCs w:val="24"/>
        </w:rPr>
        <w:t xml:space="preserve">The </w:t>
      </w:r>
      <w:r w:rsidR="29170109" w:rsidRPr="369056CD">
        <w:rPr>
          <w:rFonts w:ascii="Arial" w:hAnsi="Arial" w:cs="Arial"/>
          <w:sz w:val="24"/>
          <w:szCs w:val="24"/>
        </w:rPr>
        <w:t>proposed</w:t>
      </w:r>
      <w:r w:rsidRPr="369056CD">
        <w:rPr>
          <w:rFonts w:ascii="Arial" w:hAnsi="Arial" w:cs="Arial"/>
          <w:sz w:val="24"/>
          <w:szCs w:val="24"/>
        </w:rPr>
        <w:t xml:space="preserve"> programme detailed in the report support</w:t>
      </w:r>
      <w:r w:rsidR="29170109" w:rsidRPr="369056CD">
        <w:rPr>
          <w:rFonts w:ascii="Arial" w:hAnsi="Arial" w:cs="Arial"/>
          <w:sz w:val="24"/>
          <w:szCs w:val="24"/>
        </w:rPr>
        <w:t>s</w:t>
      </w:r>
      <w:r w:rsidRPr="369056CD">
        <w:rPr>
          <w:rFonts w:ascii="Arial" w:hAnsi="Arial" w:cs="Arial"/>
          <w:sz w:val="24"/>
          <w:szCs w:val="24"/>
        </w:rPr>
        <w:t xml:space="preserve"> the Harrow </w:t>
      </w:r>
      <w:r w:rsidR="29170109" w:rsidRPr="369056CD">
        <w:rPr>
          <w:rFonts w:ascii="Arial" w:hAnsi="Arial" w:cs="Arial"/>
          <w:sz w:val="24"/>
          <w:szCs w:val="24"/>
        </w:rPr>
        <w:t>A</w:t>
      </w:r>
      <w:r w:rsidRPr="369056CD">
        <w:rPr>
          <w:rFonts w:ascii="Arial" w:hAnsi="Arial" w:cs="Arial"/>
          <w:sz w:val="24"/>
          <w:szCs w:val="24"/>
        </w:rPr>
        <w:t xml:space="preserve">mbition </w:t>
      </w:r>
      <w:r w:rsidR="29170109" w:rsidRPr="369056CD">
        <w:rPr>
          <w:rFonts w:ascii="Arial" w:hAnsi="Arial" w:cs="Arial"/>
          <w:sz w:val="24"/>
          <w:szCs w:val="24"/>
        </w:rPr>
        <w:t>P</w:t>
      </w:r>
      <w:r w:rsidRPr="369056CD">
        <w:rPr>
          <w:rFonts w:ascii="Arial" w:hAnsi="Arial" w:cs="Arial"/>
          <w:sz w:val="24"/>
          <w:szCs w:val="24"/>
        </w:rPr>
        <w:t>lan and will contribute to achieving the administration’s priorities:</w:t>
      </w:r>
    </w:p>
    <w:p w14:paraId="17F90B46" w14:textId="77777777" w:rsidR="00811B70" w:rsidRDefault="00811B70" w:rsidP="00811B70">
      <w:pPr>
        <w:pStyle w:val="BodyText"/>
        <w:ind w:left="851"/>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410"/>
        <w:gridCol w:w="5103"/>
      </w:tblGrid>
      <w:tr w:rsidR="00F742B0" w:rsidRPr="00863A98" w14:paraId="372629E0" w14:textId="77777777" w:rsidTr="006027E9">
        <w:trPr>
          <w:trHeight w:val="313"/>
        </w:trPr>
        <w:tc>
          <w:tcPr>
            <w:tcW w:w="241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83232C1" w14:textId="77777777" w:rsidR="00F742B0" w:rsidRPr="00863A98" w:rsidRDefault="00F742B0" w:rsidP="006027E9">
            <w:pPr>
              <w:rPr>
                <w:rFonts w:ascii="Arial" w:hAnsi="Arial" w:cs="Arial"/>
                <w:sz w:val="24"/>
                <w:szCs w:val="24"/>
              </w:rPr>
            </w:pPr>
            <w:r w:rsidRPr="00863A98">
              <w:rPr>
                <w:rFonts w:ascii="Arial" w:hAnsi="Arial" w:cs="Arial"/>
                <w:sz w:val="24"/>
                <w:szCs w:val="24"/>
                <w:u w:color="0000FF"/>
              </w:rPr>
              <w:t>Corporate priority</w:t>
            </w:r>
          </w:p>
        </w:tc>
        <w:tc>
          <w:tcPr>
            <w:tcW w:w="510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14:paraId="48D1E40A" w14:textId="77777777" w:rsidR="00F742B0" w:rsidRPr="00863A98" w:rsidRDefault="00F742B0" w:rsidP="006027E9">
            <w:pPr>
              <w:rPr>
                <w:rFonts w:ascii="Arial" w:hAnsi="Arial" w:cs="Arial"/>
                <w:sz w:val="24"/>
                <w:szCs w:val="24"/>
              </w:rPr>
            </w:pPr>
            <w:r w:rsidRPr="00863A98">
              <w:rPr>
                <w:rFonts w:ascii="Arial" w:hAnsi="Arial" w:cs="Arial"/>
                <w:sz w:val="24"/>
                <w:szCs w:val="24"/>
                <w:u w:color="0000FF"/>
              </w:rPr>
              <w:t>Impact</w:t>
            </w:r>
          </w:p>
        </w:tc>
      </w:tr>
      <w:tr w:rsidR="00F742B0" w:rsidRPr="00863A98" w14:paraId="0842BBC6" w14:textId="77777777" w:rsidTr="006027E9">
        <w:trPr>
          <w:trHeight w:val="20"/>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C4ECB5" w14:textId="6D981C00" w:rsidR="00551674" w:rsidRDefault="00551674" w:rsidP="00551674">
            <w:pPr>
              <w:tabs>
                <w:tab w:val="left" w:pos="993"/>
              </w:tabs>
              <w:rPr>
                <w:rFonts w:ascii="Arial" w:hAnsi="Arial" w:cs="Arial"/>
                <w:sz w:val="24"/>
                <w:szCs w:val="24"/>
                <w:u w:color="0000FF"/>
              </w:rPr>
            </w:pPr>
            <w:r w:rsidRPr="00551674">
              <w:rPr>
                <w:rFonts w:ascii="Arial" w:hAnsi="Arial" w:cs="Arial"/>
                <w:sz w:val="24"/>
                <w:szCs w:val="24"/>
                <w:u w:color="0000FF"/>
              </w:rPr>
              <w:lastRenderedPageBreak/>
              <w:t>Building homes and infrastructure</w:t>
            </w:r>
          </w:p>
          <w:p w14:paraId="7F771DF6" w14:textId="77777777" w:rsidR="00551674" w:rsidRPr="00551674" w:rsidRDefault="00551674" w:rsidP="00551674">
            <w:pPr>
              <w:tabs>
                <w:tab w:val="left" w:pos="993"/>
              </w:tabs>
              <w:rPr>
                <w:rFonts w:ascii="Arial" w:hAnsi="Arial" w:cs="Arial"/>
                <w:sz w:val="24"/>
                <w:szCs w:val="24"/>
                <w:u w:color="0000FF"/>
              </w:rPr>
            </w:pPr>
          </w:p>
          <w:p w14:paraId="5C095894" w14:textId="77777777" w:rsidR="00551674" w:rsidRPr="00551674" w:rsidRDefault="00551674" w:rsidP="00551674">
            <w:pPr>
              <w:tabs>
                <w:tab w:val="left" w:pos="993"/>
              </w:tabs>
              <w:rPr>
                <w:rFonts w:ascii="Arial" w:hAnsi="Arial" w:cs="Arial"/>
                <w:sz w:val="24"/>
                <w:szCs w:val="24"/>
                <w:u w:color="0000FF"/>
              </w:rPr>
            </w:pPr>
            <w:r w:rsidRPr="00551674">
              <w:rPr>
                <w:rFonts w:ascii="Arial" w:hAnsi="Arial" w:cs="Arial"/>
                <w:sz w:val="24"/>
                <w:szCs w:val="24"/>
                <w:u w:color="0000FF"/>
              </w:rPr>
              <w:t>Improving the environment and addressing climate change</w:t>
            </w:r>
          </w:p>
          <w:p w14:paraId="4E2152D6" w14:textId="0265854A" w:rsidR="00F742B0" w:rsidRPr="00551674" w:rsidRDefault="00F742B0" w:rsidP="00551674">
            <w:pPr>
              <w:tabs>
                <w:tab w:val="left" w:pos="993"/>
              </w:tabs>
              <w:rPr>
                <w:rFonts w:ascii="Arial" w:hAnsi="Arial" w:cs="Arial"/>
                <w:sz w:val="24"/>
                <w:szCs w:val="24"/>
                <w:u w:color="0000FF"/>
              </w:rPr>
            </w:pP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73BB20" w14:textId="30F3A199" w:rsidR="00F742B0" w:rsidRDefault="00F742B0" w:rsidP="006027E9">
            <w:pPr>
              <w:rPr>
                <w:rFonts w:ascii="Arial" w:hAnsi="Arial" w:cs="Arial"/>
                <w:color w:val="000000"/>
                <w:sz w:val="24"/>
                <w:szCs w:val="24"/>
              </w:rPr>
            </w:pPr>
            <w:r>
              <w:rPr>
                <w:rFonts w:ascii="Arial" w:hAnsi="Arial" w:cs="Arial"/>
                <w:color w:val="000000"/>
                <w:sz w:val="24"/>
                <w:szCs w:val="24"/>
              </w:rPr>
              <w:t>Measures to control the level of traffic will reduce pollution from vehicle emissions and encourage a greater uptake of walking and cycling with wider public health benefits.</w:t>
            </w:r>
          </w:p>
          <w:p w14:paraId="0D8B3D15" w14:textId="77777777" w:rsidR="00551674" w:rsidRPr="00863A98" w:rsidRDefault="00551674" w:rsidP="006027E9">
            <w:pPr>
              <w:rPr>
                <w:rFonts w:ascii="Arial" w:hAnsi="Arial" w:cs="Arial"/>
                <w:sz w:val="24"/>
                <w:szCs w:val="24"/>
                <w:u w:color="0000FF"/>
              </w:rPr>
            </w:pPr>
          </w:p>
          <w:p w14:paraId="2A9F00EF" w14:textId="63CC0028" w:rsidR="00551674" w:rsidRDefault="00551674" w:rsidP="00551674">
            <w:pPr>
              <w:rPr>
                <w:rFonts w:ascii="Arial" w:hAnsi="Arial" w:cs="Arial"/>
                <w:sz w:val="24"/>
                <w:szCs w:val="24"/>
                <w:u w:color="0000FF"/>
              </w:rPr>
            </w:pPr>
            <w:r>
              <w:rPr>
                <w:rFonts w:ascii="Arial" w:hAnsi="Arial" w:cs="Arial"/>
                <w:sz w:val="24"/>
                <w:szCs w:val="24"/>
                <w:u w:color="0000FF"/>
              </w:rPr>
              <w:t>Measures to control the level of traffic will also benefit more vulnerable residents in residential estates by reducing air pollution and improving road safety and accessibility.</w:t>
            </w:r>
          </w:p>
          <w:p w14:paraId="45DE9D3B" w14:textId="77777777" w:rsidR="00F742B0" w:rsidRPr="00863A98" w:rsidRDefault="00F742B0" w:rsidP="006027E9">
            <w:pPr>
              <w:rPr>
                <w:rFonts w:ascii="Arial" w:hAnsi="Arial" w:cs="Arial"/>
                <w:sz w:val="24"/>
                <w:szCs w:val="24"/>
              </w:rPr>
            </w:pPr>
          </w:p>
        </w:tc>
      </w:tr>
      <w:tr w:rsidR="00F742B0" w:rsidRPr="00863A98" w14:paraId="0E55A751" w14:textId="77777777" w:rsidTr="006027E9">
        <w:trPr>
          <w:trHeight w:val="20"/>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D46888" w14:textId="77777777" w:rsidR="00551674" w:rsidRPr="00551674" w:rsidRDefault="00551674" w:rsidP="00551674">
            <w:pPr>
              <w:tabs>
                <w:tab w:val="left" w:pos="993"/>
              </w:tabs>
              <w:rPr>
                <w:rFonts w:ascii="Arial" w:hAnsi="Arial" w:cs="Arial"/>
                <w:sz w:val="24"/>
                <w:szCs w:val="24"/>
                <w:u w:color="0000FF"/>
              </w:rPr>
            </w:pPr>
            <w:r w:rsidRPr="00551674">
              <w:rPr>
                <w:rFonts w:ascii="Arial" w:hAnsi="Arial" w:cs="Arial"/>
                <w:sz w:val="24"/>
                <w:szCs w:val="24"/>
                <w:u w:color="0000FF"/>
              </w:rPr>
              <w:t>Addressing health and social care inequality</w:t>
            </w:r>
          </w:p>
          <w:p w14:paraId="3946AEEA" w14:textId="77777777" w:rsidR="00551674" w:rsidRPr="00551674" w:rsidRDefault="00551674" w:rsidP="00551674">
            <w:pPr>
              <w:tabs>
                <w:tab w:val="left" w:pos="993"/>
              </w:tabs>
              <w:rPr>
                <w:rFonts w:ascii="Arial" w:hAnsi="Arial" w:cs="Arial"/>
                <w:sz w:val="24"/>
                <w:szCs w:val="24"/>
                <w:u w:color="0000FF"/>
              </w:rPr>
            </w:pPr>
          </w:p>
          <w:p w14:paraId="2B2C4689" w14:textId="335283E4" w:rsidR="00551674" w:rsidRDefault="00551674" w:rsidP="00551674">
            <w:pPr>
              <w:tabs>
                <w:tab w:val="left" w:pos="993"/>
              </w:tabs>
              <w:rPr>
                <w:rFonts w:ascii="Arial" w:hAnsi="Arial" w:cs="Arial"/>
                <w:sz w:val="24"/>
                <w:szCs w:val="24"/>
                <w:u w:color="0000FF"/>
              </w:rPr>
            </w:pPr>
            <w:r w:rsidRPr="00551674">
              <w:rPr>
                <w:rFonts w:ascii="Arial" w:hAnsi="Arial" w:cs="Arial"/>
                <w:sz w:val="24"/>
                <w:szCs w:val="24"/>
                <w:u w:color="0000FF"/>
              </w:rPr>
              <w:t>Tackling poverty and inequality</w:t>
            </w:r>
          </w:p>
          <w:p w14:paraId="7F9A8350" w14:textId="77777777" w:rsidR="00551674" w:rsidRPr="00551674" w:rsidRDefault="00551674" w:rsidP="00551674">
            <w:pPr>
              <w:tabs>
                <w:tab w:val="left" w:pos="993"/>
              </w:tabs>
              <w:rPr>
                <w:rFonts w:ascii="Arial" w:hAnsi="Arial" w:cs="Arial"/>
                <w:sz w:val="24"/>
                <w:szCs w:val="24"/>
                <w:u w:color="0000FF"/>
              </w:rPr>
            </w:pPr>
          </w:p>
          <w:p w14:paraId="5F82ADCD" w14:textId="77777777" w:rsidR="00551674" w:rsidRPr="00551674" w:rsidRDefault="00551674" w:rsidP="00551674">
            <w:pPr>
              <w:tabs>
                <w:tab w:val="left" w:pos="993"/>
              </w:tabs>
              <w:rPr>
                <w:rFonts w:ascii="Arial" w:hAnsi="Arial" w:cs="Arial"/>
                <w:sz w:val="24"/>
                <w:szCs w:val="24"/>
                <w:u w:color="0000FF"/>
              </w:rPr>
            </w:pPr>
            <w:r w:rsidRPr="00551674">
              <w:rPr>
                <w:rFonts w:ascii="Arial" w:hAnsi="Arial" w:cs="Arial"/>
                <w:sz w:val="24"/>
                <w:szCs w:val="24"/>
                <w:u w:color="0000FF"/>
              </w:rPr>
              <w:t>Thriving economy</w:t>
            </w:r>
          </w:p>
          <w:p w14:paraId="38117638" w14:textId="5EBB08DD" w:rsidR="00F742B0" w:rsidRPr="00551674" w:rsidRDefault="00F742B0" w:rsidP="00551674">
            <w:pPr>
              <w:rPr>
                <w:rFonts w:ascii="Arial" w:hAnsi="Arial" w:cs="Arial"/>
                <w:sz w:val="24"/>
                <w:szCs w:val="24"/>
                <w:u w:color="0000FF"/>
              </w:rPr>
            </w:pPr>
          </w:p>
        </w:tc>
        <w:tc>
          <w:tcPr>
            <w:tcW w:w="51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8B1163" w14:textId="77777777" w:rsidR="00551674" w:rsidRDefault="00F742B0" w:rsidP="006027E9">
            <w:pPr>
              <w:rPr>
                <w:rFonts w:ascii="Arial" w:hAnsi="Arial" w:cs="Arial"/>
                <w:sz w:val="24"/>
                <w:szCs w:val="24"/>
                <w:u w:color="0000FF"/>
              </w:rPr>
            </w:pPr>
            <w:r>
              <w:rPr>
                <w:rFonts w:ascii="Arial" w:hAnsi="Arial" w:cs="Arial"/>
                <w:sz w:val="24"/>
                <w:szCs w:val="24"/>
              </w:rPr>
              <w:t>An improvement in public health will reduce pressure on health services particularly during the current health crisis.</w:t>
            </w:r>
            <w:r w:rsidR="00551674">
              <w:rPr>
                <w:rFonts w:ascii="Arial" w:hAnsi="Arial" w:cs="Arial"/>
                <w:sz w:val="24"/>
                <w:szCs w:val="24"/>
                <w:u w:color="0000FF"/>
              </w:rPr>
              <w:t xml:space="preserve"> </w:t>
            </w:r>
          </w:p>
          <w:p w14:paraId="06A07218" w14:textId="77777777" w:rsidR="00551674" w:rsidRDefault="00551674" w:rsidP="006027E9">
            <w:pPr>
              <w:rPr>
                <w:rFonts w:ascii="Arial" w:hAnsi="Arial" w:cs="Arial"/>
                <w:sz w:val="24"/>
                <w:szCs w:val="24"/>
                <w:u w:color="0000FF"/>
              </w:rPr>
            </w:pPr>
          </w:p>
          <w:p w14:paraId="69328941" w14:textId="77777777" w:rsidR="00986FCD" w:rsidRDefault="00551674" w:rsidP="006027E9">
            <w:pPr>
              <w:rPr>
                <w:rFonts w:ascii="Arial" w:hAnsi="Arial" w:cs="Arial"/>
                <w:sz w:val="24"/>
                <w:szCs w:val="24"/>
                <w:u w:color="0000FF"/>
              </w:rPr>
            </w:pPr>
            <w:r>
              <w:rPr>
                <w:rFonts w:ascii="Arial" w:hAnsi="Arial" w:cs="Arial"/>
                <w:sz w:val="24"/>
                <w:szCs w:val="24"/>
                <w:u w:color="0000FF"/>
              </w:rPr>
              <w:t xml:space="preserve">Measures to support social distancing will help to reduce fear of the risk of infection and encourage more people to </w:t>
            </w:r>
            <w:r w:rsidR="00986FCD">
              <w:rPr>
                <w:rFonts w:ascii="Arial" w:hAnsi="Arial" w:cs="Arial"/>
                <w:sz w:val="24"/>
                <w:szCs w:val="24"/>
                <w:u w:color="0000FF"/>
              </w:rPr>
              <w:t>make local journeys by walking and cycling .</w:t>
            </w:r>
          </w:p>
          <w:p w14:paraId="6C7B5535" w14:textId="77777777" w:rsidR="00986FCD" w:rsidRDefault="00986FCD" w:rsidP="006027E9">
            <w:pPr>
              <w:rPr>
                <w:rFonts w:ascii="Arial" w:hAnsi="Arial" w:cs="Arial"/>
                <w:sz w:val="24"/>
                <w:szCs w:val="24"/>
                <w:u w:color="0000FF"/>
              </w:rPr>
            </w:pPr>
          </w:p>
          <w:p w14:paraId="10F12644" w14:textId="2ACF4E22" w:rsidR="00F742B0" w:rsidRPr="00863A98" w:rsidRDefault="00986FCD" w:rsidP="00986FCD">
            <w:pPr>
              <w:rPr>
                <w:rFonts w:ascii="Arial" w:hAnsi="Arial" w:cs="Arial"/>
                <w:sz w:val="24"/>
                <w:szCs w:val="24"/>
                <w:u w:color="0000FF"/>
              </w:rPr>
            </w:pPr>
            <w:r>
              <w:rPr>
                <w:rFonts w:ascii="Arial" w:hAnsi="Arial" w:cs="Arial"/>
                <w:sz w:val="24"/>
                <w:szCs w:val="24"/>
                <w:u w:color="0000FF"/>
              </w:rPr>
              <w:t xml:space="preserve">More walking journeys can encourage people to </w:t>
            </w:r>
            <w:r w:rsidR="00551674">
              <w:rPr>
                <w:rFonts w:ascii="Arial" w:hAnsi="Arial" w:cs="Arial"/>
                <w:sz w:val="24"/>
                <w:szCs w:val="24"/>
                <w:u w:color="0000FF"/>
              </w:rPr>
              <w:t>shop locally and thereby support the local economy.</w:t>
            </w:r>
          </w:p>
        </w:tc>
      </w:tr>
    </w:tbl>
    <w:p w14:paraId="6A130B54" w14:textId="52C86298" w:rsidR="00024078" w:rsidRPr="00E776B5" w:rsidRDefault="00024078">
      <w:pPr>
        <w:rPr>
          <w:rFonts w:ascii="Arial" w:hAnsi="Arial" w:cs="Arial"/>
          <w:sz w:val="24"/>
        </w:rPr>
      </w:pPr>
    </w:p>
    <w:p w14:paraId="2572427A" w14:textId="794BA443" w:rsidR="001E0E05" w:rsidRDefault="001E0E05" w:rsidP="001E0E05">
      <w:pPr>
        <w:pStyle w:val="Heading2"/>
        <w:spacing w:before="480"/>
        <w:rPr>
          <w:rFonts w:ascii="Arial Black" w:hAnsi="Arial Black"/>
          <w:sz w:val="32"/>
        </w:rPr>
      </w:pPr>
      <w:r w:rsidRPr="007967DC">
        <w:rPr>
          <w:rFonts w:ascii="Arial Black" w:hAnsi="Arial Black"/>
          <w:sz w:val="32"/>
        </w:rPr>
        <w:t>Section 3 - Statutory Officer Clearance</w:t>
      </w:r>
    </w:p>
    <w:p w14:paraId="65E988F6" w14:textId="77777777" w:rsidR="001E0E05" w:rsidRPr="001E0E05" w:rsidRDefault="001E0E05" w:rsidP="001E0E05"/>
    <w:p w14:paraId="2B6D0250" w14:textId="08188762" w:rsidR="001E0E05" w:rsidRPr="001E0E05" w:rsidRDefault="001E0E05" w:rsidP="001E0E05">
      <w:pPr>
        <w:rPr>
          <w:rFonts w:ascii="Arial" w:hAnsi="Arial" w:cs="Arial"/>
          <w:b/>
          <w:sz w:val="28"/>
          <w:szCs w:val="28"/>
        </w:rPr>
      </w:pPr>
      <w:r w:rsidRPr="001E0E05">
        <w:rPr>
          <w:rFonts w:ascii="Arial" w:hAnsi="Arial" w:cs="Arial"/>
          <w:b/>
          <w:sz w:val="28"/>
          <w:szCs w:val="28"/>
        </w:rPr>
        <w:t xml:space="preserve">Statutory Officer:  </w:t>
      </w:r>
      <w:r w:rsidR="00782DA3">
        <w:rPr>
          <w:rFonts w:ascii="Arial" w:hAnsi="Arial" w:cs="Arial"/>
          <w:b/>
          <w:sz w:val="28"/>
          <w:szCs w:val="28"/>
        </w:rPr>
        <w:t>Jessie Man</w:t>
      </w:r>
    </w:p>
    <w:p w14:paraId="0FFE6F30" w14:textId="77777777" w:rsidR="001E0E05" w:rsidRPr="001E0E05" w:rsidRDefault="001E0E05" w:rsidP="001E0E05">
      <w:pPr>
        <w:rPr>
          <w:rFonts w:ascii="Arial" w:hAnsi="Arial" w:cs="Arial"/>
          <w:bCs/>
          <w:sz w:val="24"/>
          <w:szCs w:val="24"/>
        </w:rPr>
      </w:pPr>
      <w:r w:rsidRPr="001E0E05">
        <w:rPr>
          <w:rFonts w:ascii="Arial" w:hAnsi="Arial" w:cs="Arial"/>
          <w:bCs/>
          <w:sz w:val="24"/>
          <w:szCs w:val="24"/>
        </w:rPr>
        <w:t>Signed on behalf of the Chief Financial Officer</w:t>
      </w:r>
    </w:p>
    <w:p w14:paraId="2EFC39CA" w14:textId="77777777" w:rsidR="001E0E05" w:rsidRPr="001E0E05" w:rsidRDefault="001E0E05" w:rsidP="001E0E05">
      <w:pPr>
        <w:rPr>
          <w:rFonts w:ascii="Arial" w:hAnsi="Arial" w:cs="Arial"/>
          <w:b/>
          <w:sz w:val="28"/>
          <w:szCs w:val="28"/>
        </w:rPr>
      </w:pPr>
    </w:p>
    <w:p w14:paraId="29BCF6B9" w14:textId="45237B6E" w:rsidR="00904811" w:rsidRDefault="001E0E05" w:rsidP="001E0E05">
      <w:pPr>
        <w:rPr>
          <w:rFonts w:ascii="Arial" w:hAnsi="Arial" w:cs="Arial"/>
          <w:b/>
          <w:sz w:val="28"/>
          <w:szCs w:val="28"/>
        </w:rPr>
      </w:pPr>
      <w:r w:rsidRPr="001E0E05">
        <w:rPr>
          <w:rFonts w:ascii="Arial" w:hAnsi="Arial" w:cs="Arial"/>
          <w:b/>
          <w:sz w:val="28"/>
          <w:szCs w:val="28"/>
        </w:rPr>
        <w:t xml:space="preserve">Date: </w:t>
      </w:r>
      <w:r w:rsidR="00782DA3">
        <w:rPr>
          <w:rFonts w:ascii="Arial" w:hAnsi="Arial" w:cs="Arial"/>
          <w:b/>
          <w:sz w:val="28"/>
          <w:szCs w:val="28"/>
        </w:rPr>
        <w:t>06/04/2021</w:t>
      </w:r>
    </w:p>
    <w:p w14:paraId="1D41BA73" w14:textId="2C96A176" w:rsidR="001E0E05" w:rsidRPr="001E0E05" w:rsidRDefault="001E0E05" w:rsidP="001E0E05">
      <w:pPr>
        <w:rPr>
          <w:rFonts w:ascii="Arial" w:hAnsi="Arial" w:cs="Arial"/>
          <w:b/>
          <w:sz w:val="28"/>
          <w:szCs w:val="28"/>
        </w:rPr>
      </w:pPr>
      <w:r w:rsidRPr="001E0E05">
        <w:rPr>
          <w:rFonts w:ascii="Arial" w:hAnsi="Arial" w:cs="Arial"/>
          <w:b/>
          <w:sz w:val="28"/>
          <w:szCs w:val="28"/>
        </w:rPr>
        <w:t xml:space="preserve"> </w:t>
      </w:r>
    </w:p>
    <w:p w14:paraId="7D9A8CDD" w14:textId="3D9ECE83" w:rsidR="001E0E05" w:rsidRPr="001E0E05" w:rsidRDefault="001E0E05" w:rsidP="001E0E05">
      <w:pPr>
        <w:rPr>
          <w:rFonts w:ascii="Arial" w:hAnsi="Arial" w:cs="Arial"/>
          <w:b/>
          <w:sz w:val="28"/>
          <w:szCs w:val="28"/>
        </w:rPr>
      </w:pPr>
      <w:r w:rsidRPr="001E0E05">
        <w:rPr>
          <w:rFonts w:ascii="Arial" w:hAnsi="Arial" w:cs="Arial"/>
          <w:b/>
          <w:sz w:val="28"/>
          <w:szCs w:val="28"/>
        </w:rPr>
        <w:t xml:space="preserve">Statutory Officer:  </w:t>
      </w:r>
      <w:r w:rsidR="0041617C">
        <w:rPr>
          <w:rFonts w:ascii="Arial" w:hAnsi="Arial" w:cs="Arial"/>
          <w:b/>
          <w:sz w:val="28"/>
          <w:szCs w:val="28"/>
        </w:rPr>
        <w:t>Jimmy Walsh</w:t>
      </w:r>
    </w:p>
    <w:p w14:paraId="2D1AF83E" w14:textId="77777777" w:rsidR="001E0E05" w:rsidRPr="001E0E05" w:rsidRDefault="001E0E05" w:rsidP="001E0E05">
      <w:pPr>
        <w:rPr>
          <w:rFonts w:ascii="Arial" w:hAnsi="Arial" w:cs="Arial"/>
          <w:bCs/>
          <w:sz w:val="24"/>
          <w:szCs w:val="24"/>
        </w:rPr>
      </w:pPr>
      <w:r w:rsidRPr="001E0E05">
        <w:rPr>
          <w:rFonts w:ascii="Arial" w:hAnsi="Arial" w:cs="Arial"/>
          <w:bCs/>
          <w:sz w:val="24"/>
          <w:szCs w:val="24"/>
        </w:rPr>
        <w:t>Signed on behalf of the Monitoring Officer</w:t>
      </w:r>
    </w:p>
    <w:p w14:paraId="7EB22308" w14:textId="77777777" w:rsidR="001E0E05" w:rsidRPr="001E0E05" w:rsidRDefault="001E0E05" w:rsidP="001E0E05">
      <w:pPr>
        <w:rPr>
          <w:rFonts w:ascii="Arial" w:hAnsi="Arial" w:cs="Arial"/>
          <w:b/>
          <w:sz w:val="28"/>
          <w:szCs w:val="28"/>
        </w:rPr>
      </w:pPr>
    </w:p>
    <w:p w14:paraId="12F6F92C" w14:textId="126AA54A" w:rsidR="001E0E05" w:rsidRPr="001E0E05" w:rsidRDefault="001E0E05" w:rsidP="001E0E05">
      <w:pPr>
        <w:rPr>
          <w:rFonts w:ascii="Arial" w:hAnsi="Arial" w:cs="Arial"/>
          <w:b/>
          <w:sz w:val="28"/>
          <w:szCs w:val="28"/>
        </w:rPr>
      </w:pPr>
      <w:r w:rsidRPr="001E0E05">
        <w:rPr>
          <w:rFonts w:ascii="Arial" w:hAnsi="Arial" w:cs="Arial"/>
          <w:b/>
          <w:sz w:val="28"/>
          <w:szCs w:val="28"/>
        </w:rPr>
        <w:t xml:space="preserve">Date: </w:t>
      </w:r>
      <w:r w:rsidR="0041617C">
        <w:rPr>
          <w:rFonts w:ascii="Arial" w:hAnsi="Arial" w:cs="Arial"/>
          <w:b/>
          <w:sz w:val="28"/>
          <w:szCs w:val="28"/>
        </w:rPr>
        <w:t>09/04/2021</w:t>
      </w:r>
    </w:p>
    <w:p w14:paraId="27C1CBDA" w14:textId="1CFC0B7A" w:rsidR="001E0E05" w:rsidRDefault="001E0E05" w:rsidP="001E0E05">
      <w:pPr>
        <w:pStyle w:val="Heading2"/>
        <w:spacing w:before="480"/>
        <w:rPr>
          <w:rFonts w:ascii="Arial Black" w:hAnsi="Arial Black"/>
          <w:sz w:val="32"/>
        </w:rPr>
      </w:pPr>
      <w:r w:rsidRPr="007967DC">
        <w:rPr>
          <w:rFonts w:ascii="Arial Black" w:hAnsi="Arial Black"/>
          <w:sz w:val="32"/>
        </w:rPr>
        <w:t>Section 3 - Procurement Officer Clearance</w:t>
      </w:r>
    </w:p>
    <w:p w14:paraId="0C50FC00" w14:textId="77777777" w:rsidR="001E0E05" w:rsidRPr="001E0E05" w:rsidRDefault="001E0E05" w:rsidP="001E0E05"/>
    <w:p w14:paraId="50B62CE1" w14:textId="77777777" w:rsidR="001E0E05" w:rsidRPr="001E0E05" w:rsidRDefault="001E0E05" w:rsidP="001E0E05">
      <w:pPr>
        <w:pStyle w:val="Heading2"/>
        <w:rPr>
          <w:b/>
          <w:bCs/>
          <w:szCs w:val="28"/>
        </w:rPr>
      </w:pPr>
      <w:r w:rsidRPr="001E0E05">
        <w:rPr>
          <w:b/>
          <w:bCs/>
          <w:szCs w:val="28"/>
        </w:rPr>
        <w:t>Statutory Officer:  Nimesh Mehta</w:t>
      </w:r>
    </w:p>
    <w:p w14:paraId="77E4A6E6" w14:textId="77777777" w:rsidR="001E0E05" w:rsidRPr="001E0E05" w:rsidRDefault="001E0E05" w:rsidP="001E0E05">
      <w:pPr>
        <w:rPr>
          <w:rFonts w:ascii="Arial" w:hAnsi="Arial" w:cs="Arial"/>
          <w:sz w:val="24"/>
          <w:szCs w:val="24"/>
        </w:rPr>
      </w:pPr>
      <w:r w:rsidRPr="001E0E05">
        <w:rPr>
          <w:rFonts w:ascii="Arial" w:hAnsi="Arial" w:cs="Arial"/>
          <w:sz w:val="24"/>
          <w:szCs w:val="24"/>
        </w:rPr>
        <w:t>Signed by the Head of Procurement</w:t>
      </w:r>
    </w:p>
    <w:p w14:paraId="19E3CCBA" w14:textId="77777777" w:rsidR="001E0E05" w:rsidRPr="001E0E05" w:rsidRDefault="001E0E05" w:rsidP="001E0E05">
      <w:pPr>
        <w:rPr>
          <w:rFonts w:ascii="Arial" w:hAnsi="Arial" w:cs="Arial"/>
          <w:b/>
          <w:bCs/>
          <w:sz w:val="28"/>
          <w:szCs w:val="28"/>
        </w:rPr>
      </w:pPr>
    </w:p>
    <w:p w14:paraId="5331C91F" w14:textId="3F36D1F0" w:rsidR="001E0E05" w:rsidRPr="001E0E05" w:rsidRDefault="001E0E05" w:rsidP="001E0E05">
      <w:pPr>
        <w:rPr>
          <w:rFonts w:ascii="Arial" w:hAnsi="Arial" w:cs="Arial"/>
          <w:b/>
          <w:bCs/>
          <w:sz w:val="28"/>
          <w:szCs w:val="28"/>
        </w:rPr>
      </w:pPr>
      <w:r w:rsidRPr="001E0E05">
        <w:rPr>
          <w:rFonts w:ascii="Arial" w:hAnsi="Arial" w:cs="Arial"/>
          <w:b/>
          <w:bCs/>
          <w:sz w:val="28"/>
          <w:szCs w:val="28"/>
        </w:rPr>
        <w:t xml:space="preserve">Date: </w:t>
      </w:r>
      <w:r w:rsidR="00ED213B">
        <w:rPr>
          <w:rFonts w:ascii="Arial" w:hAnsi="Arial" w:cs="Arial"/>
          <w:b/>
          <w:bCs/>
          <w:sz w:val="28"/>
          <w:szCs w:val="28"/>
        </w:rPr>
        <w:t>09/04/2021</w:t>
      </w:r>
    </w:p>
    <w:p w14:paraId="37FD8407" w14:textId="1F69604C" w:rsidR="001E0E05" w:rsidRDefault="001E0E05" w:rsidP="001E0E05">
      <w:pPr>
        <w:pStyle w:val="Heading2"/>
        <w:spacing w:before="480"/>
        <w:rPr>
          <w:rFonts w:ascii="Arial Black" w:hAnsi="Arial Black"/>
          <w:sz w:val="32"/>
        </w:rPr>
      </w:pPr>
      <w:r w:rsidRPr="007967DC">
        <w:rPr>
          <w:rFonts w:ascii="Arial Black" w:hAnsi="Arial Black"/>
          <w:sz w:val="32"/>
        </w:rPr>
        <w:lastRenderedPageBreak/>
        <w:t xml:space="preserve">Section 3 – Corporate Director Clearance </w:t>
      </w:r>
    </w:p>
    <w:p w14:paraId="289FFEBB" w14:textId="77777777" w:rsidR="001E0E05" w:rsidRPr="001E0E05" w:rsidRDefault="001E0E05" w:rsidP="001E0E05"/>
    <w:p w14:paraId="13BECB40" w14:textId="77777777" w:rsidR="001E0E05" w:rsidRPr="001E0E05" w:rsidRDefault="001E0E05" w:rsidP="001E0E05">
      <w:pPr>
        <w:pStyle w:val="Heading2"/>
        <w:rPr>
          <w:b/>
          <w:bCs/>
          <w:szCs w:val="28"/>
        </w:rPr>
      </w:pPr>
      <w:r w:rsidRPr="001E0E05">
        <w:rPr>
          <w:b/>
          <w:bCs/>
          <w:szCs w:val="28"/>
        </w:rPr>
        <w:t>Statutory Officer:  Paul Walker</w:t>
      </w:r>
    </w:p>
    <w:p w14:paraId="19880D66" w14:textId="77777777" w:rsidR="001E0E05" w:rsidRPr="001E0E05" w:rsidRDefault="001E0E05" w:rsidP="001E0E05">
      <w:pPr>
        <w:rPr>
          <w:rFonts w:ascii="Arial" w:hAnsi="Arial" w:cs="Arial"/>
          <w:sz w:val="24"/>
          <w:szCs w:val="24"/>
        </w:rPr>
      </w:pPr>
      <w:r w:rsidRPr="001E0E05">
        <w:rPr>
          <w:rFonts w:ascii="Arial" w:hAnsi="Arial" w:cs="Arial"/>
          <w:sz w:val="24"/>
          <w:szCs w:val="24"/>
        </w:rPr>
        <w:t>Signed by the Corporate Director - Community</w:t>
      </w:r>
    </w:p>
    <w:p w14:paraId="1376CFE9" w14:textId="77777777" w:rsidR="001E0E05" w:rsidRPr="001E0E05" w:rsidRDefault="001E0E05" w:rsidP="001E0E05">
      <w:pPr>
        <w:rPr>
          <w:rFonts w:ascii="Arial" w:hAnsi="Arial" w:cs="Arial"/>
          <w:b/>
          <w:bCs/>
          <w:sz w:val="28"/>
          <w:szCs w:val="28"/>
        </w:rPr>
      </w:pPr>
    </w:p>
    <w:p w14:paraId="5012C68E" w14:textId="2EAF4B45" w:rsidR="001E0E05" w:rsidRPr="001E0E05" w:rsidRDefault="001E0E05" w:rsidP="001E0E05">
      <w:pPr>
        <w:rPr>
          <w:rFonts w:ascii="Arial" w:hAnsi="Arial" w:cs="Arial"/>
          <w:b/>
          <w:bCs/>
          <w:sz w:val="28"/>
          <w:szCs w:val="28"/>
        </w:rPr>
      </w:pPr>
      <w:r w:rsidRPr="001E0E05">
        <w:rPr>
          <w:rFonts w:ascii="Arial" w:hAnsi="Arial" w:cs="Arial"/>
          <w:b/>
          <w:bCs/>
          <w:sz w:val="28"/>
          <w:szCs w:val="28"/>
        </w:rPr>
        <w:t xml:space="preserve">Date:  </w:t>
      </w:r>
    </w:p>
    <w:p w14:paraId="7B58162A" w14:textId="77777777" w:rsidR="001E0E05" w:rsidRPr="007967DC" w:rsidRDefault="001E0E05" w:rsidP="001E0E05">
      <w:pPr>
        <w:pStyle w:val="Heading2"/>
        <w:spacing w:before="480"/>
        <w:rPr>
          <w:rFonts w:ascii="Arial Black" w:hAnsi="Arial Black"/>
          <w:b/>
          <w:sz w:val="32"/>
        </w:rPr>
      </w:pPr>
      <w:r w:rsidRPr="007967DC">
        <w:rPr>
          <w:rFonts w:ascii="Arial Black" w:hAnsi="Arial Black"/>
          <w:sz w:val="32"/>
        </w:rPr>
        <w:t>Mandatory Checks</w:t>
      </w:r>
    </w:p>
    <w:p w14:paraId="7D574EA0" w14:textId="6B1604F1" w:rsidR="001E0E05" w:rsidRPr="00360077" w:rsidRDefault="001E0E05" w:rsidP="001E0E05">
      <w:pPr>
        <w:pStyle w:val="Infotext"/>
        <w:spacing w:before="120"/>
        <w:rPr>
          <w:b/>
        </w:rPr>
      </w:pPr>
      <w:r w:rsidRPr="00496C5A">
        <w:t xml:space="preserve">Ward Councillors notified:  </w:t>
      </w:r>
      <w:r w:rsidR="0065203C">
        <w:rPr>
          <w:b/>
        </w:rPr>
        <w:t>YES</w:t>
      </w:r>
    </w:p>
    <w:p w14:paraId="19705C9E" w14:textId="77777777" w:rsidR="001E0E05" w:rsidRDefault="001E0E05" w:rsidP="001E0E05"/>
    <w:p w14:paraId="069DE30F" w14:textId="77777777" w:rsidR="001E0E05" w:rsidRPr="001E0E05" w:rsidRDefault="001E0E05" w:rsidP="001E0E05">
      <w:pPr>
        <w:pStyle w:val="Heading3"/>
        <w:spacing w:before="240"/>
        <w:ind w:left="0" w:firstLine="0"/>
        <w:rPr>
          <w:i/>
          <w:u w:val="none"/>
        </w:rPr>
      </w:pPr>
      <w:r w:rsidRPr="001E0E05">
        <w:rPr>
          <w:u w:val="none"/>
        </w:rPr>
        <w:t>EqIA carried out:  YES</w:t>
      </w:r>
    </w:p>
    <w:p w14:paraId="721C58C3" w14:textId="77777777" w:rsidR="001E0E05" w:rsidRPr="001E0E05" w:rsidRDefault="001E0E05" w:rsidP="001E0E05">
      <w:pPr>
        <w:pStyle w:val="Heading3"/>
        <w:spacing w:before="240"/>
        <w:ind w:left="0" w:firstLine="0"/>
        <w:rPr>
          <w:i/>
          <w:u w:val="none"/>
        </w:rPr>
      </w:pPr>
      <w:r w:rsidRPr="001E0E05">
        <w:rPr>
          <w:u w:val="none"/>
        </w:rPr>
        <w:t>EqIA cleared by:  Dave Corby, Community - Equality Task Group (DETG) Chair</w:t>
      </w:r>
    </w:p>
    <w:p w14:paraId="44863863" w14:textId="77777777" w:rsidR="001E0E05" w:rsidRPr="00360077" w:rsidRDefault="001E0E05" w:rsidP="001E0E05"/>
    <w:p w14:paraId="2F32478F" w14:textId="77777777" w:rsidR="00DD3E9E" w:rsidRDefault="00DD3E9E" w:rsidP="00583DC3">
      <w:pPr>
        <w:pStyle w:val="Heading1"/>
      </w:pPr>
    </w:p>
    <w:p w14:paraId="36EFF2F2" w14:textId="77777777" w:rsidR="00DD3E9E" w:rsidRDefault="00DD3E9E" w:rsidP="00583DC3">
      <w:pPr>
        <w:pStyle w:val="Heading1"/>
      </w:pPr>
    </w:p>
    <w:p w14:paraId="48BCD434" w14:textId="77777777" w:rsidR="00583DC3" w:rsidRPr="00540061" w:rsidRDefault="00583DC3" w:rsidP="00583DC3">
      <w:pPr>
        <w:rPr>
          <w:highlight w:val="yellow"/>
        </w:rPr>
      </w:pPr>
    </w:p>
    <w:p w14:paraId="2349466A" w14:textId="77777777" w:rsidR="00583DC3" w:rsidRDefault="00583DC3" w:rsidP="00583DC3"/>
    <w:p w14:paraId="4D1F1C69" w14:textId="77777777" w:rsidR="00F827E0" w:rsidRDefault="00F827E0" w:rsidP="00583DC3"/>
    <w:p w14:paraId="3D91C20F" w14:textId="77777777" w:rsidR="00F827E0" w:rsidRDefault="00F827E0" w:rsidP="00583DC3"/>
    <w:p w14:paraId="1BCE9218" w14:textId="77777777" w:rsidR="00F827E0" w:rsidRDefault="00F827E0" w:rsidP="00583DC3"/>
    <w:p w14:paraId="5EC7519F" w14:textId="77777777" w:rsidR="00F827E0" w:rsidRPr="00540061" w:rsidRDefault="00F827E0" w:rsidP="00583DC3"/>
    <w:p w14:paraId="5C95AF39" w14:textId="77777777" w:rsidR="00583DC3" w:rsidRPr="00540061" w:rsidRDefault="00583DC3" w:rsidP="00583DC3">
      <w:pPr>
        <w:rPr>
          <w:highlight w:val="yellow"/>
        </w:rPr>
      </w:pPr>
    </w:p>
    <w:p w14:paraId="4FD67818" w14:textId="77777777" w:rsidR="00C22084" w:rsidRPr="00540061" w:rsidRDefault="00C22084">
      <w:pPr>
        <w:rPr>
          <w:highlight w:val="yellow"/>
        </w:rPr>
      </w:pPr>
    </w:p>
    <w:p w14:paraId="71C9FF51" w14:textId="77777777" w:rsidR="00B9348F" w:rsidRPr="009E024E" w:rsidRDefault="00B9348F">
      <w:pPr>
        <w:pStyle w:val="Heading1"/>
      </w:pPr>
      <w:r w:rsidRPr="009E024E">
        <w:t xml:space="preserve">Section </w:t>
      </w:r>
      <w:r w:rsidR="00811B70" w:rsidRPr="009E024E">
        <w:t>4</w:t>
      </w:r>
      <w:r w:rsidRPr="009E024E">
        <w:t xml:space="preserve"> - Contact Details and Background Papers</w:t>
      </w:r>
    </w:p>
    <w:p w14:paraId="6D54B504" w14:textId="77777777" w:rsidR="00B9348F" w:rsidRPr="009E024E" w:rsidRDefault="00B9348F">
      <w:pPr>
        <w:keepNext/>
        <w:rPr>
          <w:rFonts w:ascii="Arial" w:hAnsi="Arial" w:cs="Arial"/>
          <w:sz w:val="24"/>
        </w:rPr>
      </w:pPr>
    </w:p>
    <w:p w14:paraId="65B15E8D" w14:textId="77777777" w:rsidR="00B9348F" w:rsidRPr="009E024E" w:rsidRDefault="00B9348F">
      <w:pPr>
        <w:pStyle w:val="Infotext"/>
        <w:rPr>
          <w:b/>
        </w:rPr>
      </w:pPr>
      <w:r w:rsidRPr="009E024E">
        <w:rPr>
          <w:b/>
        </w:rPr>
        <w:t xml:space="preserve">Contact:  </w:t>
      </w:r>
    </w:p>
    <w:p w14:paraId="60852A0D" w14:textId="77777777" w:rsidR="00B9348F" w:rsidRPr="009E024E" w:rsidRDefault="00B9348F">
      <w:pPr>
        <w:autoSpaceDE w:val="0"/>
        <w:autoSpaceDN w:val="0"/>
        <w:adjustRightInd w:val="0"/>
        <w:rPr>
          <w:rFonts w:ascii="Arial" w:hAnsi="Arial" w:cs="Arial"/>
          <w:sz w:val="24"/>
          <w:szCs w:val="24"/>
        </w:rPr>
      </w:pPr>
    </w:p>
    <w:p w14:paraId="63F9177B" w14:textId="77777777" w:rsidR="00274FA6" w:rsidRDefault="00F8291F">
      <w:pPr>
        <w:autoSpaceDE w:val="0"/>
        <w:autoSpaceDN w:val="0"/>
        <w:adjustRightInd w:val="0"/>
        <w:rPr>
          <w:rFonts w:ascii="Arial" w:hAnsi="Arial" w:cs="Arial"/>
          <w:sz w:val="24"/>
          <w:szCs w:val="24"/>
        </w:rPr>
      </w:pPr>
      <w:r>
        <w:rPr>
          <w:rFonts w:ascii="Arial" w:hAnsi="Arial" w:cs="Arial"/>
          <w:sz w:val="24"/>
          <w:szCs w:val="24"/>
        </w:rPr>
        <w:t>David Eagles</w:t>
      </w:r>
      <w:r w:rsidR="008B3288">
        <w:rPr>
          <w:rFonts w:ascii="Arial" w:hAnsi="Arial" w:cs="Arial"/>
          <w:sz w:val="24"/>
          <w:szCs w:val="24"/>
        </w:rPr>
        <w:t>h</w:t>
      </w:r>
      <w:r>
        <w:rPr>
          <w:rFonts w:ascii="Arial" w:hAnsi="Arial" w:cs="Arial"/>
          <w:sz w:val="24"/>
          <w:szCs w:val="24"/>
        </w:rPr>
        <w:t xml:space="preserve">am – Head of </w:t>
      </w:r>
      <w:r w:rsidR="007E5734">
        <w:rPr>
          <w:rFonts w:ascii="Arial" w:hAnsi="Arial" w:cs="Arial"/>
          <w:sz w:val="24"/>
          <w:szCs w:val="24"/>
        </w:rPr>
        <w:t>Traffic, Highways &amp; Asset Management</w:t>
      </w:r>
    </w:p>
    <w:p w14:paraId="2809B9DD" w14:textId="77777777" w:rsidR="00F8291F" w:rsidRDefault="00F8291F">
      <w:pPr>
        <w:autoSpaceDE w:val="0"/>
        <w:autoSpaceDN w:val="0"/>
        <w:adjustRightInd w:val="0"/>
        <w:rPr>
          <w:rFonts w:ascii="Arial" w:hAnsi="Arial" w:cs="Arial"/>
          <w:sz w:val="24"/>
          <w:szCs w:val="24"/>
        </w:rPr>
      </w:pPr>
      <w:r>
        <w:rPr>
          <w:rFonts w:ascii="Arial" w:hAnsi="Arial" w:cs="Arial"/>
          <w:sz w:val="24"/>
          <w:szCs w:val="24"/>
        </w:rPr>
        <w:t xml:space="preserve">E- mail </w:t>
      </w:r>
      <w:hyperlink r:id="rId16" w:history="1">
        <w:r w:rsidRPr="00E56C9D">
          <w:rPr>
            <w:rStyle w:val="Hyperlink"/>
            <w:rFonts w:ascii="Arial" w:hAnsi="Arial" w:cs="Arial"/>
            <w:sz w:val="24"/>
            <w:szCs w:val="24"/>
          </w:rPr>
          <w:t>David.Eaglesham@harrow.gov.uk</w:t>
        </w:r>
      </w:hyperlink>
    </w:p>
    <w:p w14:paraId="182C0A23" w14:textId="77777777" w:rsidR="00F8291F" w:rsidRPr="00EC485D" w:rsidRDefault="00F8291F">
      <w:pPr>
        <w:autoSpaceDE w:val="0"/>
        <w:autoSpaceDN w:val="0"/>
        <w:adjustRightInd w:val="0"/>
        <w:rPr>
          <w:rFonts w:ascii="Arial" w:hAnsi="Arial" w:cs="Arial"/>
          <w:sz w:val="24"/>
          <w:szCs w:val="24"/>
          <w:highlight w:val="yellow"/>
        </w:rPr>
      </w:pPr>
    </w:p>
    <w:p w14:paraId="6C8D92B1" w14:textId="77777777" w:rsidR="00251DBC" w:rsidRDefault="00B9348F" w:rsidP="002639F3">
      <w:pPr>
        <w:pStyle w:val="Infotext"/>
        <w:rPr>
          <w:b/>
        </w:rPr>
      </w:pPr>
      <w:r w:rsidRPr="009E024E">
        <w:rPr>
          <w:b/>
        </w:rPr>
        <w:t xml:space="preserve">Background Papers: </w:t>
      </w:r>
    </w:p>
    <w:p w14:paraId="0E417010" w14:textId="77777777" w:rsidR="000A7837" w:rsidRDefault="000A7837" w:rsidP="002639F3">
      <w:pPr>
        <w:pStyle w:val="Infotext"/>
        <w:rPr>
          <w:b/>
        </w:rPr>
      </w:pPr>
    </w:p>
    <w:p w14:paraId="45260241" w14:textId="77777777" w:rsidR="00F8291F" w:rsidRPr="006210BC" w:rsidRDefault="00D029ED" w:rsidP="002639F3">
      <w:pPr>
        <w:pStyle w:val="Infotext"/>
        <w:rPr>
          <w:sz w:val="24"/>
          <w:szCs w:val="24"/>
        </w:rPr>
      </w:pPr>
      <w:r w:rsidRPr="006210BC">
        <w:rPr>
          <w:sz w:val="24"/>
          <w:szCs w:val="24"/>
        </w:rPr>
        <w:t xml:space="preserve">TfL </w:t>
      </w:r>
      <w:r w:rsidR="000A7837" w:rsidRPr="006210BC">
        <w:rPr>
          <w:sz w:val="24"/>
          <w:szCs w:val="24"/>
        </w:rPr>
        <w:t>Street</w:t>
      </w:r>
      <w:r w:rsidR="00F8291F" w:rsidRPr="006210BC">
        <w:rPr>
          <w:sz w:val="24"/>
          <w:szCs w:val="24"/>
        </w:rPr>
        <w:t xml:space="preserve">space </w:t>
      </w:r>
      <w:r w:rsidR="000A7837" w:rsidRPr="006210BC">
        <w:rPr>
          <w:sz w:val="24"/>
          <w:szCs w:val="24"/>
        </w:rPr>
        <w:t xml:space="preserve">for London </w:t>
      </w:r>
      <w:r w:rsidR="00F8291F" w:rsidRPr="006210BC">
        <w:rPr>
          <w:sz w:val="24"/>
          <w:szCs w:val="24"/>
        </w:rPr>
        <w:t>guidance</w:t>
      </w:r>
      <w:r w:rsidR="000A7837" w:rsidRPr="006210BC">
        <w:rPr>
          <w:sz w:val="24"/>
          <w:szCs w:val="24"/>
        </w:rPr>
        <w:t xml:space="preserve"> - </w:t>
      </w:r>
      <w:hyperlink r:id="rId17" w:history="1">
        <w:r w:rsidR="000A7837" w:rsidRPr="006210BC">
          <w:rPr>
            <w:rStyle w:val="Hyperlink"/>
            <w:sz w:val="24"/>
            <w:szCs w:val="24"/>
          </w:rPr>
          <w:t>http://content.tfl.gov.uk/lsp-interim-borough-guidance-main-doc.pdf</w:t>
        </w:r>
      </w:hyperlink>
    </w:p>
    <w:p w14:paraId="5E314862" w14:textId="77777777" w:rsidR="003F623F" w:rsidRPr="006210BC" w:rsidRDefault="003F623F" w:rsidP="002639F3">
      <w:pPr>
        <w:pStyle w:val="Infotext"/>
        <w:rPr>
          <w:sz w:val="24"/>
          <w:szCs w:val="24"/>
        </w:rPr>
      </w:pPr>
    </w:p>
    <w:p w14:paraId="23B2D077" w14:textId="77777777" w:rsidR="003F623F" w:rsidRPr="006210BC" w:rsidRDefault="003F623F" w:rsidP="002639F3">
      <w:pPr>
        <w:pStyle w:val="Infotext"/>
        <w:rPr>
          <w:sz w:val="24"/>
          <w:szCs w:val="24"/>
        </w:rPr>
      </w:pPr>
      <w:r w:rsidRPr="006210BC">
        <w:rPr>
          <w:sz w:val="24"/>
          <w:szCs w:val="24"/>
        </w:rPr>
        <w:t xml:space="preserve">TfL Healthy Streets for London - </w:t>
      </w:r>
      <w:hyperlink r:id="rId18" w:history="1">
        <w:r w:rsidR="005E2174" w:rsidRPr="006210BC">
          <w:rPr>
            <w:rStyle w:val="Hyperlink"/>
            <w:sz w:val="24"/>
            <w:szCs w:val="24"/>
          </w:rPr>
          <w:t>http://content.tfl.gov.uk/healthy-streets-for-london.pdf</w:t>
        </w:r>
      </w:hyperlink>
    </w:p>
    <w:p w14:paraId="1DF4182F" w14:textId="77777777" w:rsidR="005E2174" w:rsidRPr="006210BC" w:rsidRDefault="005E2174" w:rsidP="002639F3">
      <w:pPr>
        <w:pStyle w:val="Infotext"/>
        <w:rPr>
          <w:sz w:val="24"/>
          <w:szCs w:val="24"/>
        </w:rPr>
      </w:pPr>
    </w:p>
    <w:p w14:paraId="38508A55" w14:textId="77777777" w:rsidR="005E2174" w:rsidRPr="006210BC" w:rsidRDefault="005E2174" w:rsidP="002639F3">
      <w:pPr>
        <w:pStyle w:val="Infotext"/>
        <w:rPr>
          <w:sz w:val="24"/>
          <w:szCs w:val="24"/>
        </w:rPr>
      </w:pPr>
      <w:r w:rsidRPr="006210BC">
        <w:rPr>
          <w:sz w:val="24"/>
          <w:szCs w:val="24"/>
        </w:rPr>
        <w:t>Transport Local Implementation Plan 3 – https://www.harrow.gov.uk/downloads/file/26428/harrow-transport-local-implementation-plan</w:t>
      </w:r>
    </w:p>
    <w:p w14:paraId="04D7AEC2" w14:textId="77777777" w:rsidR="005E2174" w:rsidRPr="006210BC" w:rsidRDefault="005E2174" w:rsidP="002639F3">
      <w:pPr>
        <w:pStyle w:val="Infotext"/>
        <w:rPr>
          <w:sz w:val="24"/>
          <w:szCs w:val="24"/>
        </w:rPr>
      </w:pPr>
    </w:p>
    <w:p w14:paraId="6157EDB7" w14:textId="77777777" w:rsidR="005E2174" w:rsidRPr="006210BC" w:rsidRDefault="005E2174" w:rsidP="002639F3">
      <w:pPr>
        <w:pStyle w:val="Infotext"/>
        <w:rPr>
          <w:sz w:val="24"/>
          <w:szCs w:val="24"/>
        </w:rPr>
      </w:pPr>
      <w:r w:rsidRPr="006210BC">
        <w:rPr>
          <w:sz w:val="24"/>
          <w:szCs w:val="24"/>
        </w:rPr>
        <w:lastRenderedPageBreak/>
        <w:t>Walking, Cycling &amp; Sustainable Transport Strategy -  https://www.harrow.gov.uk/downloads/file/26432/harrow-walking-cycling-and-sustainable-transport-strategy</w:t>
      </w:r>
    </w:p>
    <w:p w14:paraId="054769E3" w14:textId="77777777" w:rsidR="000A7837" w:rsidRPr="00F8291F" w:rsidRDefault="000A7837" w:rsidP="002639F3">
      <w:pPr>
        <w:pStyle w:val="Infotext"/>
      </w:pPr>
    </w:p>
    <w:p w14:paraId="1FB5EC3A" w14:textId="77777777" w:rsidR="00251DBC" w:rsidRPr="00F8291F" w:rsidRDefault="00251DBC" w:rsidP="002639F3">
      <w:pPr>
        <w:pStyle w:val="Infotext"/>
        <w:rPr>
          <w:rFonts w:cs="Arial"/>
          <w:sz w:val="24"/>
        </w:rPr>
      </w:pPr>
    </w:p>
    <w:p w14:paraId="213440D8" w14:textId="77777777" w:rsidR="001C0050" w:rsidRPr="00EC485D" w:rsidRDefault="001C0050">
      <w:pPr>
        <w:jc w:val="center"/>
        <w:rPr>
          <w:rFonts w:ascii="Arial" w:hAnsi="Arial" w:cs="Arial"/>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6"/>
        <w:gridCol w:w="595"/>
        <w:gridCol w:w="4576"/>
      </w:tblGrid>
      <w:tr w:rsidR="00811B70" w:rsidRPr="00EC485D" w14:paraId="29D6E646" w14:textId="77777777" w:rsidTr="009B3B29">
        <w:trPr>
          <w:trHeight w:val="965"/>
        </w:trPr>
        <w:tc>
          <w:tcPr>
            <w:tcW w:w="2210" w:type="pct"/>
            <w:tcBorders>
              <w:right w:val="nil"/>
            </w:tcBorders>
          </w:tcPr>
          <w:p w14:paraId="6CA854CA" w14:textId="77777777" w:rsidR="00811B70" w:rsidRPr="009E024E" w:rsidRDefault="00811B70" w:rsidP="009B3B29">
            <w:pPr>
              <w:pStyle w:val="Infotext"/>
            </w:pPr>
          </w:p>
          <w:p w14:paraId="10C9BDAD" w14:textId="77777777" w:rsidR="00811B70" w:rsidRPr="009E024E" w:rsidRDefault="00811B70" w:rsidP="009B3B29">
            <w:pPr>
              <w:pStyle w:val="Infotext"/>
              <w:rPr>
                <w:rFonts w:ascii="Arial Black" w:hAnsi="Arial Black"/>
              </w:rPr>
            </w:pPr>
            <w:r w:rsidRPr="009E024E">
              <w:rPr>
                <w:rFonts w:ascii="Arial Black" w:hAnsi="Arial Black"/>
              </w:rPr>
              <w:t>Call-In Waived by the Chair of Overview and Scrutiny Committee</w:t>
            </w:r>
          </w:p>
          <w:p w14:paraId="267E45BB" w14:textId="77777777" w:rsidR="00811B70" w:rsidRPr="009E024E" w:rsidRDefault="00811B70" w:rsidP="009B3B29">
            <w:pPr>
              <w:pStyle w:val="Infotext"/>
            </w:pPr>
          </w:p>
          <w:p w14:paraId="5545CD08" w14:textId="77777777" w:rsidR="00811B70" w:rsidRPr="009E024E" w:rsidRDefault="00811B70" w:rsidP="009B3B29">
            <w:pPr>
              <w:pStyle w:val="Infotext"/>
              <w:rPr>
                <w:i/>
                <w:sz w:val="24"/>
                <w:szCs w:val="24"/>
              </w:rPr>
            </w:pPr>
            <w:r w:rsidRPr="009E024E">
              <w:rPr>
                <w:i/>
                <w:sz w:val="24"/>
                <w:szCs w:val="24"/>
              </w:rPr>
              <w:t>(for completion by Democratic Services staff only)</w:t>
            </w:r>
          </w:p>
          <w:p w14:paraId="71D78B4A" w14:textId="77777777" w:rsidR="00811B70" w:rsidRPr="009E024E" w:rsidRDefault="00811B70" w:rsidP="009B3B29">
            <w:pPr>
              <w:pStyle w:val="Infotext"/>
            </w:pPr>
          </w:p>
        </w:tc>
        <w:tc>
          <w:tcPr>
            <w:tcW w:w="321" w:type="pct"/>
            <w:tcBorders>
              <w:left w:val="nil"/>
              <w:right w:val="nil"/>
            </w:tcBorders>
          </w:tcPr>
          <w:p w14:paraId="7507787C" w14:textId="77777777" w:rsidR="00811B70" w:rsidRPr="009E024E" w:rsidRDefault="00811B70" w:rsidP="009B3B29">
            <w:pPr>
              <w:pStyle w:val="Infotext"/>
            </w:pPr>
          </w:p>
        </w:tc>
        <w:tc>
          <w:tcPr>
            <w:tcW w:w="2469" w:type="pct"/>
            <w:tcBorders>
              <w:left w:val="nil"/>
            </w:tcBorders>
          </w:tcPr>
          <w:p w14:paraId="3AA62EC0" w14:textId="77777777" w:rsidR="00811B70" w:rsidRPr="009E024E" w:rsidRDefault="00811B70" w:rsidP="009B3B29">
            <w:pPr>
              <w:pStyle w:val="Infotext"/>
            </w:pPr>
          </w:p>
          <w:p w14:paraId="145C3F6A" w14:textId="77777777" w:rsidR="00811B70" w:rsidRPr="009E024E" w:rsidRDefault="00811B70" w:rsidP="009B3B29">
            <w:pPr>
              <w:pStyle w:val="Infotext"/>
            </w:pPr>
            <w:r w:rsidRPr="009E024E">
              <w:rPr>
                <w:b/>
              </w:rPr>
              <w:t>YES/ NO / NOT APPLICABLE</w:t>
            </w:r>
            <w:r w:rsidRPr="009E024E">
              <w:t>*</w:t>
            </w:r>
          </w:p>
          <w:p w14:paraId="31F979CF" w14:textId="77777777" w:rsidR="00811B70" w:rsidRPr="009E024E" w:rsidRDefault="00811B70" w:rsidP="009B3B29">
            <w:pPr>
              <w:pStyle w:val="Infotext"/>
            </w:pPr>
          </w:p>
          <w:p w14:paraId="4AC2CBCC" w14:textId="77777777" w:rsidR="00811B70" w:rsidRPr="009E024E" w:rsidRDefault="00811B70" w:rsidP="009B3B29">
            <w:pPr>
              <w:pStyle w:val="Infotext"/>
            </w:pPr>
          </w:p>
          <w:p w14:paraId="2E112388" w14:textId="77777777" w:rsidR="00811B70" w:rsidRPr="009E024E" w:rsidRDefault="00811B70" w:rsidP="009B3B29">
            <w:pPr>
              <w:pStyle w:val="Infotext"/>
            </w:pPr>
          </w:p>
          <w:p w14:paraId="628CEAC0" w14:textId="77777777" w:rsidR="00811B70" w:rsidRPr="009E024E" w:rsidRDefault="00811B70" w:rsidP="009B3B29">
            <w:pPr>
              <w:pStyle w:val="Infotext"/>
              <w:rPr>
                <w:i/>
                <w:sz w:val="24"/>
                <w:szCs w:val="24"/>
              </w:rPr>
            </w:pPr>
            <w:r w:rsidRPr="009E024E">
              <w:rPr>
                <w:i/>
                <w:sz w:val="24"/>
                <w:szCs w:val="24"/>
              </w:rPr>
              <w:t>*  Delete as appropriate</w:t>
            </w:r>
          </w:p>
          <w:p w14:paraId="5316B97E" w14:textId="77777777" w:rsidR="00811B70" w:rsidRPr="009E024E" w:rsidRDefault="00811B70" w:rsidP="009B3B29">
            <w:pPr>
              <w:pStyle w:val="Infotext"/>
              <w:ind w:left="173"/>
              <w:rPr>
                <w:i/>
                <w:sz w:val="24"/>
                <w:szCs w:val="24"/>
              </w:rPr>
            </w:pPr>
            <w:r w:rsidRPr="009E024E">
              <w:rPr>
                <w:rFonts w:cs="Arial"/>
                <w:i/>
                <w:sz w:val="24"/>
                <w:szCs w:val="24"/>
              </w:rPr>
              <w:t>I</w:t>
            </w:r>
            <w:r w:rsidRPr="009E024E">
              <w:rPr>
                <w:rFonts w:cs="Arial"/>
                <w:i/>
                <w:sz w:val="24"/>
                <w:szCs w:val="24"/>
                <w:lang w:eastAsia="en-GB"/>
              </w:rPr>
              <w:t>f No, set out why the decision is urgent with reference to 4b - Rule 47 of the Constitution.</w:t>
            </w:r>
          </w:p>
        </w:tc>
      </w:tr>
    </w:tbl>
    <w:p w14:paraId="344CDA8E" w14:textId="77777777" w:rsidR="00E6477B" w:rsidRPr="009703A2" w:rsidRDefault="00E6477B" w:rsidP="007E51C7">
      <w:pPr>
        <w:jc w:val="center"/>
        <w:rPr>
          <w:color w:val="0000FF"/>
        </w:rPr>
      </w:pPr>
    </w:p>
    <w:sectPr w:rsidR="00E6477B" w:rsidRPr="009703A2" w:rsidSect="007E51C7">
      <w:headerReference w:type="even" r:id="rId19"/>
      <w:headerReference w:type="default" r:id="rId20"/>
      <w:footerReference w:type="even" r:id="rId21"/>
      <w:footerReference w:type="default" r:id="rId22"/>
      <w:headerReference w:type="first" r:id="rId23"/>
      <w:footerReference w:type="first" r:id="rId24"/>
      <w:pgSz w:w="11909" w:h="16834" w:code="9"/>
      <w:pgMar w:top="1418" w:right="1015" w:bottom="1418" w:left="1843" w:header="1009"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FB993" w14:textId="77777777" w:rsidR="008C7939" w:rsidRDefault="008C7939">
      <w:r>
        <w:separator/>
      </w:r>
    </w:p>
  </w:endnote>
  <w:endnote w:type="continuationSeparator" w:id="0">
    <w:p w14:paraId="3256EC81" w14:textId="77777777" w:rsidR="008C7939" w:rsidRDefault="008C7939">
      <w:r>
        <w:continuationSeparator/>
      </w:r>
    </w:p>
  </w:endnote>
  <w:endnote w:type="continuationNotice" w:id="1">
    <w:p w14:paraId="01E01BCF" w14:textId="77777777" w:rsidR="008C7939" w:rsidRDefault="008C7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Lt BT">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85D93" w14:textId="77777777" w:rsidR="001D084D" w:rsidRDefault="001D0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CF1DB" w14:textId="77777777" w:rsidR="001D084D" w:rsidRDefault="001D0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55D89" w14:textId="77777777" w:rsidR="001D084D" w:rsidRDefault="001D084D">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8B8E5" w14:textId="77777777" w:rsidR="008C7939" w:rsidRDefault="008C7939">
      <w:r>
        <w:separator/>
      </w:r>
    </w:p>
  </w:footnote>
  <w:footnote w:type="continuationSeparator" w:id="0">
    <w:p w14:paraId="409AE1A4" w14:textId="77777777" w:rsidR="008C7939" w:rsidRDefault="008C7939">
      <w:r>
        <w:continuationSeparator/>
      </w:r>
    </w:p>
  </w:footnote>
  <w:footnote w:type="continuationNotice" w:id="1">
    <w:p w14:paraId="75D1E598" w14:textId="77777777" w:rsidR="008C7939" w:rsidRDefault="008C79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C6F9B" w14:textId="28078B2E" w:rsidR="001D084D" w:rsidRDefault="001D0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B50FE" w14:textId="44732BDE" w:rsidR="001D084D" w:rsidRDefault="001D0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D5FFE" w14:textId="77AC4CB4" w:rsidR="001D084D" w:rsidRDefault="001D0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7AA0"/>
    <w:multiLevelType w:val="hybridMultilevel"/>
    <w:tmpl w:val="FFFFFFFF"/>
    <w:lvl w:ilvl="0" w:tplc="246EDA66">
      <w:start w:val="1"/>
      <w:numFmt w:val="decimal"/>
      <w:lvlText w:val="2.%1"/>
      <w:lvlJc w:val="left"/>
      <w:pPr>
        <w:ind w:left="720" w:hanging="360"/>
      </w:pPr>
    </w:lvl>
    <w:lvl w:ilvl="1" w:tplc="229AE108">
      <w:start w:val="1"/>
      <w:numFmt w:val="lowerLetter"/>
      <w:lvlText w:val="%2."/>
      <w:lvlJc w:val="left"/>
      <w:pPr>
        <w:ind w:left="1440" w:hanging="360"/>
      </w:pPr>
    </w:lvl>
    <w:lvl w:ilvl="2" w:tplc="812E6676">
      <w:start w:val="1"/>
      <w:numFmt w:val="lowerRoman"/>
      <w:lvlText w:val="%3."/>
      <w:lvlJc w:val="right"/>
      <w:pPr>
        <w:ind w:left="2160" w:hanging="180"/>
      </w:pPr>
    </w:lvl>
    <w:lvl w:ilvl="3" w:tplc="5D2486EA">
      <w:start w:val="1"/>
      <w:numFmt w:val="decimal"/>
      <w:lvlText w:val="%4."/>
      <w:lvlJc w:val="left"/>
      <w:pPr>
        <w:ind w:left="2880" w:hanging="360"/>
      </w:pPr>
    </w:lvl>
    <w:lvl w:ilvl="4" w:tplc="29482B60">
      <w:start w:val="1"/>
      <w:numFmt w:val="lowerLetter"/>
      <w:lvlText w:val="%5."/>
      <w:lvlJc w:val="left"/>
      <w:pPr>
        <w:ind w:left="3600" w:hanging="360"/>
      </w:pPr>
    </w:lvl>
    <w:lvl w:ilvl="5" w:tplc="6EBC845C">
      <w:start w:val="1"/>
      <w:numFmt w:val="lowerRoman"/>
      <w:lvlText w:val="%6."/>
      <w:lvlJc w:val="right"/>
      <w:pPr>
        <w:ind w:left="4320" w:hanging="180"/>
      </w:pPr>
    </w:lvl>
    <w:lvl w:ilvl="6" w:tplc="2CE25500">
      <w:start w:val="1"/>
      <w:numFmt w:val="decimal"/>
      <w:lvlText w:val="%7."/>
      <w:lvlJc w:val="left"/>
      <w:pPr>
        <w:ind w:left="5040" w:hanging="360"/>
      </w:pPr>
    </w:lvl>
    <w:lvl w:ilvl="7" w:tplc="71D204D4">
      <w:start w:val="1"/>
      <w:numFmt w:val="lowerLetter"/>
      <w:lvlText w:val="%8."/>
      <w:lvlJc w:val="left"/>
      <w:pPr>
        <w:ind w:left="5760" w:hanging="360"/>
      </w:pPr>
    </w:lvl>
    <w:lvl w:ilvl="8" w:tplc="AEA69F14">
      <w:start w:val="1"/>
      <w:numFmt w:val="lowerRoman"/>
      <w:lvlText w:val="%9."/>
      <w:lvlJc w:val="right"/>
      <w:pPr>
        <w:ind w:left="6480" w:hanging="180"/>
      </w:pPr>
    </w:lvl>
  </w:abstractNum>
  <w:abstractNum w:abstractNumId="1" w15:restartNumberingAfterBreak="0">
    <w:nsid w:val="03434AD3"/>
    <w:multiLevelType w:val="hybridMultilevel"/>
    <w:tmpl w:val="AAA86F5A"/>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 w15:restartNumberingAfterBreak="0">
    <w:nsid w:val="03766AC5"/>
    <w:multiLevelType w:val="hybridMultilevel"/>
    <w:tmpl w:val="FFFFFFFF"/>
    <w:lvl w:ilvl="0" w:tplc="BCE4F6A4">
      <w:start w:val="1"/>
      <w:numFmt w:val="decimal"/>
      <w:lvlText w:val="2.%1"/>
      <w:lvlJc w:val="left"/>
      <w:pPr>
        <w:ind w:left="720" w:hanging="360"/>
      </w:pPr>
    </w:lvl>
    <w:lvl w:ilvl="1" w:tplc="867E2304">
      <w:start w:val="1"/>
      <w:numFmt w:val="lowerLetter"/>
      <w:lvlText w:val="%2."/>
      <w:lvlJc w:val="left"/>
      <w:pPr>
        <w:ind w:left="1440" w:hanging="360"/>
      </w:pPr>
    </w:lvl>
    <w:lvl w:ilvl="2" w:tplc="D08071E4">
      <w:start w:val="1"/>
      <w:numFmt w:val="lowerRoman"/>
      <w:lvlText w:val="%3."/>
      <w:lvlJc w:val="right"/>
      <w:pPr>
        <w:ind w:left="2160" w:hanging="180"/>
      </w:pPr>
    </w:lvl>
    <w:lvl w:ilvl="3" w:tplc="B0F408B0">
      <w:start w:val="1"/>
      <w:numFmt w:val="decimal"/>
      <w:lvlText w:val="%4."/>
      <w:lvlJc w:val="left"/>
      <w:pPr>
        <w:ind w:left="2880" w:hanging="360"/>
      </w:pPr>
    </w:lvl>
    <w:lvl w:ilvl="4" w:tplc="BDC02866">
      <w:start w:val="1"/>
      <w:numFmt w:val="lowerLetter"/>
      <w:lvlText w:val="%5."/>
      <w:lvlJc w:val="left"/>
      <w:pPr>
        <w:ind w:left="3600" w:hanging="360"/>
      </w:pPr>
    </w:lvl>
    <w:lvl w:ilvl="5" w:tplc="1D280EDC">
      <w:start w:val="1"/>
      <w:numFmt w:val="lowerRoman"/>
      <w:lvlText w:val="%6."/>
      <w:lvlJc w:val="right"/>
      <w:pPr>
        <w:ind w:left="4320" w:hanging="180"/>
      </w:pPr>
    </w:lvl>
    <w:lvl w:ilvl="6" w:tplc="57CCAF84">
      <w:start w:val="1"/>
      <w:numFmt w:val="decimal"/>
      <w:lvlText w:val="%7."/>
      <w:lvlJc w:val="left"/>
      <w:pPr>
        <w:ind w:left="5040" w:hanging="360"/>
      </w:pPr>
    </w:lvl>
    <w:lvl w:ilvl="7" w:tplc="DFD82136">
      <w:start w:val="1"/>
      <w:numFmt w:val="lowerLetter"/>
      <w:lvlText w:val="%8."/>
      <w:lvlJc w:val="left"/>
      <w:pPr>
        <w:ind w:left="5760" w:hanging="360"/>
      </w:pPr>
    </w:lvl>
    <w:lvl w:ilvl="8" w:tplc="5C4429B6">
      <w:start w:val="1"/>
      <w:numFmt w:val="lowerRoman"/>
      <w:lvlText w:val="%9."/>
      <w:lvlJc w:val="right"/>
      <w:pPr>
        <w:ind w:left="6480" w:hanging="180"/>
      </w:pPr>
    </w:lvl>
  </w:abstractNum>
  <w:abstractNum w:abstractNumId="3" w15:restartNumberingAfterBreak="0">
    <w:nsid w:val="063B471A"/>
    <w:multiLevelType w:val="hybridMultilevel"/>
    <w:tmpl w:val="BC94FCDC"/>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4" w15:restartNumberingAfterBreak="0">
    <w:nsid w:val="0A761111"/>
    <w:multiLevelType w:val="multilevel"/>
    <w:tmpl w:val="07D48CE2"/>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D23BFC"/>
    <w:multiLevelType w:val="multilevel"/>
    <w:tmpl w:val="66A683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ascii="Arial" w:hAnsi="Arial" w:cs="Arial" w:hint="default"/>
        <w:b w:val="0"/>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335909"/>
    <w:multiLevelType w:val="hybridMultilevel"/>
    <w:tmpl w:val="FFFFFFFF"/>
    <w:lvl w:ilvl="0" w:tplc="0C846252">
      <w:start w:val="1"/>
      <w:numFmt w:val="decimal"/>
      <w:lvlText w:val="2.%1"/>
      <w:lvlJc w:val="left"/>
      <w:pPr>
        <w:ind w:left="720" w:hanging="360"/>
      </w:pPr>
    </w:lvl>
    <w:lvl w:ilvl="1" w:tplc="422A9680">
      <w:start w:val="1"/>
      <w:numFmt w:val="lowerLetter"/>
      <w:lvlText w:val="%2."/>
      <w:lvlJc w:val="left"/>
      <w:pPr>
        <w:ind w:left="1440" w:hanging="360"/>
      </w:pPr>
    </w:lvl>
    <w:lvl w:ilvl="2" w:tplc="25742FB2">
      <w:start w:val="1"/>
      <w:numFmt w:val="lowerRoman"/>
      <w:lvlText w:val="%3."/>
      <w:lvlJc w:val="right"/>
      <w:pPr>
        <w:ind w:left="2160" w:hanging="180"/>
      </w:pPr>
    </w:lvl>
    <w:lvl w:ilvl="3" w:tplc="1E7E2BBA">
      <w:start w:val="1"/>
      <w:numFmt w:val="decimal"/>
      <w:lvlText w:val="%4."/>
      <w:lvlJc w:val="left"/>
      <w:pPr>
        <w:ind w:left="2880" w:hanging="360"/>
      </w:pPr>
    </w:lvl>
    <w:lvl w:ilvl="4" w:tplc="F552E400">
      <w:start w:val="1"/>
      <w:numFmt w:val="lowerLetter"/>
      <w:lvlText w:val="%5."/>
      <w:lvlJc w:val="left"/>
      <w:pPr>
        <w:ind w:left="3600" w:hanging="360"/>
      </w:pPr>
    </w:lvl>
    <w:lvl w:ilvl="5" w:tplc="75467F60">
      <w:start w:val="1"/>
      <w:numFmt w:val="lowerRoman"/>
      <w:lvlText w:val="%6."/>
      <w:lvlJc w:val="right"/>
      <w:pPr>
        <w:ind w:left="4320" w:hanging="180"/>
      </w:pPr>
    </w:lvl>
    <w:lvl w:ilvl="6" w:tplc="06D45A82">
      <w:start w:val="1"/>
      <w:numFmt w:val="decimal"/>
      <w:lvlText w:val="%7."/>
      <w:lvlJc w:val="left"/>
      <w:pPr>
        <w:ind w:left="5040" w:hanging="360"/>
      </w:pPr>
    </w:lvl>
    <w:lvl w:ilvl="7" w:tplc="B8E84142">
      <w:start w:val="1"/>
      <w:numFmt w:val="lowerLetter"/>
      <w:lvlText w:val="%8."/>
      <w:lvlJc w:val="left"/>
      <w:pPr>
        <w:ind w:left="5760" w:hanging="360"/>
      </w:pPr>
    </w:lvl>
    <w:lvl w:ilvl="8" w:tplc="EC14588C">
      <w:start w:val="1"/>
      <w:numFmt w:val="lowerRoman"/>
      <w:lvlText w:val="%9."/>
      <w:lvlJc w:val="right"/>
      <w:pPr>
        <w:ind w:left="6480" w:hanging="180"/>
      </w:pPr>
    </w:lvl>
  </w:abstractNum>
  <w:abstractNum w:abstractNumId="7" w15:restartNumberingAfterBreak="0">
    <w:nsid w:val="15551E7A"/>
    <w:multiLevelType w:val="hybridMultilevel"/>
    <w:tmpl w:val="FFFFFFFF"/>
    <w:lvl w:ilvl="0" w:tplc="E6804F8E">
      <w:start w:val="1"/>
      <w:numFmt w:val="decimal"/>
      <w:lvlText w:val="2.%1"/>
      <w:lvlJc w:val="left"/>
      <w:pPr>
        <w:ind w:left="720" w:hanging="360"/>
      </w:pPr>
    </w:lvl>
    <w:lvl w:ilvl="1" w:tplc="5720B80C">
      <w:start w:val="1"/>
      <w:numFmt w:val="lowerLetter"/>
      <w:lvlText w:val="%2."/>
      <w:lvlJc w:val="left"/>
      <w:pPr>
        <w:ind w:left="1440" w:hanging="360"/>
      </w:pPr>
    </w:lvl>
    <w:lvl w:ilvl="2" w:tplc="2EF258CE">
      <w:start w:val="1"/>
      <w:numFmt w:val="lowerRoman"/>
      <w:lvlText w:val="%3."/>
      <w:lvlJc w:val="right"/>
      <w:pPr>
        <w:ind w:left="2160" w:hanging="180"/>
      </w:pPr>
    </w:lvl>
    <w:lvl w:ilvl="3" w:tplc="35BE21DC">
      <w:start w:val="1"/>
      <w:numFmt w:val="decimal"/>
      <w:lvlText w:val="%4."/>
      <w:lvlJc w:val="left"/>
      <w:pPr>
        <w:ind w:left="2880" w:hanging="360"/>
      </w:pPr>
    </w:lvl>
    <w:lvl w:ilvl="4" w:tplc="80FA82B2">
      <w:start w:val="1"/>
      <w:numFmt w:val="lowerLetter"/>
      <w:lvlText w:val="%5."/>
      <w:lvlJc w:val="left"/>
      <w:pPr>
        <w:ind w:left="3600" w:hanging="360"/>
      </w:pPr>
    </w:lvl>
    <w:lvl w:ilvl="5" w:tplc="45A41D18">
      <w:start w:val="1"/>
      <w:numFmt w:val="lowerRoman"/>
      <w:lvlText w:val="%6."/>
      <w:lvlJc w:val="right"/>
      <w:pPr>
        <w:ind w:left="4320" w:hanging="180"/>
      </w:pPr>
    </w:lvl>
    <w:lvl w:ilvl="6" w:tplc="8E62E148">
      <w:start w:val="1"/>
      <w:numFmt w:val="decimal"/>
      <w:lvlText w:val="%7."/>
      <w:lvlJc w:val="left"/>
      <w:pPr>
        <w:ind w:left="5040" w:hanging="360"/>
      </w:pPr>
    </w:lvl>
    <w:lvl w:ilvl="7" w:tplc="41B4FBD8">
      <w:start w:val="1"/>
      <w:numFmt w:val="lowerLetter"/>
      <w:lvlText w:val="%8."/>
      <w:lvlJc w:val="left"/>
      <w:pPr>
        <w:ind w:left="5760" w:hanging="360"/>
      </w:pPr>
    </w:lvl>
    <w:lvl w:ilvl="8" w:tplc="236ADEE2">
      <w:start w:val="1"/>
      <w:numFmt w:val="lowerRoman"/>
      <w:lvlText w:val="%9."/>
      <w:lvlJc w:val="right"/>
      <w:pPr>
        <w:ind w:left="6480" w:hanging="180"/>
      </w:pPr>
    </w:lvl>
  </w:abstractNum>
  <w:abstractNum w:abstractNumId="8" w15:restartNumberingAfterBreak="0">
    <w:nsid w:val="15620471"/>
    <w:multiLevelType w:val="hybridMultilevel"/>
    <w:tmpl w:val="FFFFFFFF"/>
    <w:lvl w:ilvl="0" w:tplc="0128D1B2">
      <w:start w:val="1"/>
      <w:numFmt w:val="decimal"/>
      <w:lvlText w:val="2.%1"/>
      <w:lvlJc w:val="left"/>
      <w:pPr>
        <w:ind w:left="720" w:hanging="360"/>
      </w:pPr>
    </w:lvl>
    <w:lvl w:ilvl="1" w:tplc="1DAE1B14">
      <w:start w:val="1"/>
      <w:numFmt w:val="lowerLetter"/>
      <w:lvlText w:val="%2."/>
      <w:lvlJc w:val="left"/>
      <w:pPr>
        <w:ind w:left="1440" w:hanging="360"/>
      </w:pPr>
    </w:lvl>
    <w:lvl w:ilvl="2" w:tplc="2E2234A0">
      <w:start w:val="1"/>
      <w:numFmt w:val="lowerRoman"/>
      <w:lvlText w:val="%3."/>
      <w:lvlJc w:val="right"/>
      <w:pPr>
        <w:ind w:left="2160" w:hanging="180"/>
      </w:pPr>
    </w:lvl>
    <w:lvl w:ilvl="3" w:tplc="2FB49960">
      <w:start w:val="1"/>
      <w:numFmt w:val="decimal"/>
      <w:lvlText w:val="%4."/>
      <w:lvlJc w:val="left"/>
      <w:pPr>
        <w:ind w:left="2880" w:hanging="360"/>
      </w:pPr>
    </w:lvl>
    <w:lvl w:ilvl="4" w:tplc="810AF868">
      <w:start w:val="1"/>
      <w:numFmt w:val="lowerLetter"/>
      <w:lvlText w:val="%5."/>
      <w:lvlJc w:val="left"/>
      <w:pPr>
        <w:ind w:left="3600" w:hanging="360"/>
      </w:pPr>
    </w:lvl>
    <w:lvl w:ilvl="5" w:tplc="33EEA78C">
      <w:start w:val="1"/>
      <w:numFmt w:val="lowerRoman"/>
      <w:lvlText w:val="%6."/>
      <w:lvlJc w:val="right"/>
      <w:pPr>
        <w:ind w:left="4320" w:hanging="180"/>
      </w:pPr>
    </w:lvl>
    <w:lvl w:ilvl="6" w:tplc="1F24270E">
      <w:start w:val="1"/>
      <w:numFmt w:val="decimal"/>
      <w:lvlText w:val="%7."/>
      <w:lvlJc w:val="left"/>
      <w:pPr>
        <w:ind w:left="5040" w:hanging="360"/>
      </w:pPr>
    </w:lvl>
    <w:lvl w:ilvl="7" w:tplc="A1ACD10E">
      <w:start w:val="1"/>
      <w:numFmt w:val="lowerLetter"/>
      <w:lvlText w:val="%8."/>
      <w:lvlJc w:val="left"/>
      <w:pPr>
        <w:ind w:left="5760" w:hanging="360"/>
      </w:pPr>
    </w:lvl>
    <w:lvl w:ilvl="8" w:tplc="B6264916">
      <w:start w:val="1"/>
      <w:numFmt w:val="lowerRoman"/>
      <w:lvlText w:val="%9."/>
      <w:lvlJc w:val="right"/>
      <w:pPr>
        <w:ind w:left="6480" w:hanging="180"/>
      </w:pPr>
    </w:lvl>
  </w:abstractNum>
  <w:abstractNum w:abstractNumId="9" w15:restartNumberingAfterBreak="0">
    <w:nsid w:val="160A402A"/>
    <w:multiLevelType w:val="hybridMultilevel"/>
    <w:tmpl w:val="BF2439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1C2E49B5"/>
    <w:multiLevelType w:val="hybridMultilevel"/>
    <w:tmpl w:val="FFFFFFFF"/>
    <w:lvl w:ilvl="0" w:tplc="C3B81124">
      <w:start w:val="1"/>
      <w:numFmt w:val="decimal"/>
      <w:lvlText w:val="2.%1"/>
      <w:lvlJc w:val="left"/>
      <w:pPr>
        <w:ind w:left="720" w:hanging="360"/>
      </w:pPr>
    </w:lvl>
    <w:lvl w:ilvl="1" w:tplc="0890F31C">
      <w:start w:val="1"/>
      <w:numFmt w:val="lowerLetter"/>
      <w:lvlText w:val="%2."/>
      <w:lvlJc w:val="left"/>
      <w:pPr>
        <w:ind w:left="1440" w:hanging="360"/>
      </w:pPr>
    </w:lvl>
    <w:lvl w:ilvl="2" w:tplc="FA74D038">
      <w:start w:val="1"/>
      <w:numFmt w:val="lowerRoman"/>
      <w:lvlText w:val="%3."/>
      <w:lvlJc w:val="right"/>
      <w:pPr>
        <w:ind w:left="2160" w:hanging="180"/>
      </w:pPr>
    </w:lvl>
    <w:lvl w:ilvl="3" w:tplc="A296FD2C">
      <w:start w:val="1"/>
      <w:numFmt w:val="decimal"/>
      <w:lvlText w:val="%4."/>
      <w:lvlJc w:val="left"/>
      <w:pPr>
        <w:ind w:left="2880" w:hanging="360"/>
      </w:pPr>
    </w:lvl>
    <w:lvl w:ilvl="4" w:tplc="11900AFE">
      <w:start w:val="1"/>
      <w:numFmt w:val="lowerLetter"/>
      <w:lvlText w:val="%5."/>
      <w:lvlJc w:val="left"/>
      <w:pPr>
        <w:ind w:left="3600" w:hanging="360"/>
      </w:pPr>
    </w:lvl>
    <w:lvl w:ilvl="5" w:tplc="1BD8A598">
      <w:start w:val="1"/>
      <w:numFmt w:val="lowerRoman"/>
      <w:lvlText w:val="%6."/>
      <w:lvlJc w:val="right"/>
      <w:pPr>
        <w:ind w:left="4320" w:hanging="180"/>
      </w:pPr>
    </w:lvl>
    <w:lvl w:ilvl="6" w:tplc="6C8CB0FE">
      <w:start w:val="1"/>
      <w:numFmt w:val="decimal"/>
      <w:lvlText w:val="%7."/>
      <w:lvlJc w:val="left"/>
      <w:pPr>
        <w:ind w:left="5040" w:hanging="360"/>
      </w:pPr>
    </w:lvl>
    <w:lvl w:ilvl="7" w:tplc="9A308B6C">
      <w:start w:val="1"/>
      <w:numFmt w:val="lowerLetter"/>
      <w:lvlText w:val="%8."/>
      <w:lvlJc w:val="left"/>
      <w:pPr>
        <w:ind w:left="5760" w:hanging="360"/>
      </w:pPr>
    </w:lvl>
    <w:lvl w:ilvl="8" w:tplc="34DADDF4">
      <w:start w:val="1"/>
      <w:numFmt w:val="lowerRoman"/>
      <w:lvlText w:val="%9."/>
      <w:lvlJc w:val="right"/>
      <w:pPr>
        <w:ind w:left="6480" w:hanging="180"/>
      </w:pPr>
    </w:lvl>
  </w:abstractNum>
  <w:abstractNum w:abstractNumId="11" w15:restartNumberingAfterBreak="0">
    <w:nsid w:val="20B5714E"/>
    <w:multiLevelType w:val="hybridMultilevel"/>
    <w:tmpl w:val="1638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B1EC1"/>
    <w:multiLevelType w:val="hybridMultilevel"/>
    <w:tmpl w:val="0809000F"/>
    <w:lvl w:ilvl="0" w:tplc="411C3D04">
      <w:start w:val="1"/>
      <w:numFmt w:val="decimal"/>
      <w:lvlText w:val="%1."/>
      <w:lvlJc w:val="left"/>
      <w:pPr>
        <w:ind w:left="1065" w:hanging="360"/>
      </w:pPr>
      <w:rPr>
        <w:rFonts w:hint="default"/>
      </w:rPr>
    </w:lvl>
    <w:lvl w:ilvl="1" w:tplc="1E481916">
      <w:numFmt w:val="decimal"/>
      <w:lvlText w:val=""/>
      <w:lvlJc w:val="left"/>
    </w:lvl>
    <w:lvl w:ilvl="2" w:tplc="C80A9BF6">
      <w:numFmt w:val="decimal"/>
      <w:lvlText w:val=""/>
      <w:lvlJc w:val="left"/>
    </w:lvl>
    <w:lvl w:ilvl="3" w:tplc="DD62AED2">
      <w:numFmt w:val="decimal"/>
      <w:lvlText w:val=""/>
      <w:lvlJc w:val="left"/>
    </w:lvl>
    <w:lvl w:ilvl="4" w:tplc="3C563E8C">
      <w:numFmt w:val="decimal"/>
      <w:lvlText w:val=""/>
      <w:lvlJc w:val="left"/>
    </w:lvl>
    <w:lvl w:ilvl="5" w:tplc="0992A62A">
      <w:numFmt w:val="decimal"/>
      <w:lvlText w:val=""/>
      <w:lvlJc w:val="left"/>
    </w:lvl>
    <w:lvl w:ilvl="6" w:tplc="1DDA8A3E">
      <w:numFmt w:val="decimal"/>
      <w:lvlText w:val=""/>
      <w:lvlJc w:val="left"/>
    </w:lvl>
    <w:lvl w:ilvl="7" w:tplc="07D4C894">
      <w:numFmt w:val="decimal"/>
      <w:lvlText w:val=""/>
      <w:lvlJc w:val="left"/>
    </w:lvl>
    <w:lvl w:ilvl="8" w:tplc="4B1CF5BE">
      <w:numFmt w:val="decimal"/>
      <w:lvlText w:val=""/>
      <w:lvlJc w:val="left"/>
    </w:lvl>
  </w:abstractNum>
  <w:abstractNum w:abstractNumId="13" w15:restartNumberingAfterBreak="0">
    <w:nsid w:val="266F1C39"/>
    <w:multiLevelType w:val="hybridMultilevel"/>
    <w:tmpl w:val="CFD4704E"/>
    <w:lvl w:ilvl="0" w:tplc="ED36DBF8">
      <w:start w:val="1"/>
      <w:numFmt w:val="decimal"/>
      <w:lvlText w:val="%1)"/>
      <w:lvlJc w:val="left"/>
      <w:pPr>
        <w:ind w:left="394" w:hanging="360"/>
      </w:pPr>
      <w:rPr>
        <w:rFonts w:ascii="Arial" w:eastAsia="Times New Roman" w:hAnsi="Arial" w:cs="Arial"/>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4" w15:restartNumberingAfterBreak="0">
    <w:nsid w:val="26F3743C"/>
    <w:multiLevelType w:val="multilevel"/>
    <w:tmpl w:val="C7408FA2"/>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15" w15:restartNumberingAfterBreak="0">
    <w:nsid w:val="2C310E6A"/>
    <w:multiLevelType w:val="hybridMultilevel"/>
    <w:tmpl w:val="3D4E4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F53CC3"/>
    <w:multiLevelType w:val="hybridMultilevel"/>
    <w:tmpl w:val="BF3E32C2"/>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338F2"/>
    <w:multiLevelType w:val="hybridMultilevel"/>
    <w:tmpl w:val="D5CA505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F96DC4"/>
    <w:multiLevelType w:val="hybridMultilevel"/>
    <w:tmpl w:val="992EF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1596C9B"/>
    <w:multiLevelType w:val="hybridMultilevel"/>
    <w:tmpl w:val="75F4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86350"/>
    <w:multiLevelType w:val="hybridMultilevel"/>
    <w:tmpl w:val="FFFFFFFF"/>
    <w:lvl w:ilvl="0" w:tplc="993611F6">
      <w:start w:val="1"/>
      <w:numFmt w:val="decimal"/>
      <w:lvlText w:val="2.%1"/>
      <w:lvlJc w:val="left"/>
      <w:pPr>
        <w:ind w:left="720" w:hanging="360"/>
      </w:pPr>
    </w:lvl>
    <w:lvl w:ilvl="1" w:tplc="87F4FADC">
      <w:start w:val="1"/>
      <w:numFmt w:val="lowerLetter"/>
      <w:lvlText w:val="%2."/>
      <w:lvlJc w:val="left"/>
      <w:pPr>
        <w:ind w:left="1440" w:hanging="360"/>
      </w:pPr>
    </w:lvl>
    <w:lvl w:ilvl="2" w:tplc="79485C92">
      <w:start w:val="1"/>
      <w:numFmt w:val="lowerRoman"/>
      <w:lvlText w:val="%3."/>
      <w:lvlJc w:val="right"/>
      <w:pPr>
        <w:ind w:left="2160" w:hanging="180"/>
      </w:pPr>
    </w:lvl>
    <w:lvl w:ilvl="3" w:tplc="B2608EC8">
      <w:start w:val="1"/>
      <w:numFmt w:val="decimal"/>
      <w:lvlText w:val="%4."/>
      <w:lvlJc w:val="left"/>
      <w:pPr>
        <w:ind w:left="2880" w:hanging="360"/>
      </w:pPr>
    </w:lvl>
    <w:lvl w:ilvl="4" w:tplc="1E1EE940">
      <w:start w:val="1"/>
      <w:numFmt w:val="lowerLetter"/>
      <w:lvlText w:val="%5."/>
      <w:lvlJc w:val="left"/>
      <w:pPr>
        <w:ind w:left="3600" w:hanging="360"/>
      </w:pPr>
    </w:lvl>
    <w:lvl w:ilvl="5" w:tplc="D58CF6A0">
      <w:start w:val="1"/>
      <w:numFmt w:val="lowerRoman"/>
      <w:lvlText w:val="%6."/>
      <w:lvlJc w:val="right"/>
      <w:pPr>
        <w:ind w:left="4320" w:hanging="180"/>
      </w:pPr>
    </w:lvl>
    <w:lvl w:ilvl="6" w:tplc="022CB2AC">
      <w:start w:val="1"/>
      <w:numFmt w:val="decimal"/>
      <w:lvlText w:val="%7."/>
      <w:lvlJc w:val="left"/>
      <w:pPr>
        <w:ind w:left="5040" w:hanging="360"/>
      </w:pPr>
    </w:lvl>
    <w:lvl w:ilvl="7" w:tplc="25D486F6">
      <w:start w:val="1"/>
      <w:numFmt w:val="lowerLetter"/>
      <w:lvlText w:val="%8."/>
      <w:lvlJc w:val="left"/>
      <w:pPr>
        <w:ind w:left="5760" w:hanging="360"/>
      </w:pPr>
    </w:lvl>
    <w:lvl w:ilvl="8" w:tplc="2C562D6C">
      <w:start w:val="1"/>
      <w:numFmt w:val="lowerRoman"/>
      <w:lvlText w:val="%9."/>
      <w:lvlJc w:val="right"/>
      <w:pPr>
        <w:ind w:left="6480" w:hanging="180"/>
      </w:pPr>
    </w:lvl>
  </w:abstractNum>
  <w:abstractNum w:abstractNumId="21" w15:restartNumberingAfterBreak="0">
    <w:nsid w:val="34B83C7D"/>
    <w:multiLevelType w:val="multilevel"/>
    <w:tmpl w:val="B748C8DE"/>
    <w:lvl w:ilvl="0">
      <w:start w:val="1"/>
      <w:numFmt w:val="decimal"/>
      <w:lvlText w:val="%1."/>
      <w:lvlJc w:val="left"/>
      <w:pPr>
        <w:ind w:left="720" w:hanging="360"/>
      </w:pPr>
    </w:lvl>
    <w:lvl w:ilvl="1">
      <w:start w:val="1"/>
      <w:numFmt w:val="decimal"/>
      <w:lvlText w:val="2.%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4602B2"/>
    <w:multiLevelType w:val="hybridMultilevel"/>
    <w:tmpl w:val="EF74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EE0E68"/>
    <w:multiLevelType w:val="multilevel"/>
    <w:tmpl w:val="A1B05D70"/>
    <w:lvl w:ilvl="0">
      <w:start w:val="1"/>
      <w:numFmt w:val="decimal"/>
      <w:lvlText w:val="2.%1"/>
      <w:lvlJc w:val="left"/>
      <w:pPr>
        <w:tabs>
          <w:tab w:val="num" w:pos="928"/>
        </w:tabs>
        <w:ind w:left="928" w:hanging="360"/>
      </w:pPr>
      <w:rPr>
        <w:b w:val="0"/>
        <w:i w:val="0"/>
        <w:color w:val="auto"/>
        <w:sz w:val="24"/>
        <w:szCs w:val="24"/>
      </w:rPr>
    </w:lvl>
    <w:lvl w:ilvl="1">
      <w:start w:val="1"/>
      <w:numFmt w:val="decimal"/>
      <w:lvlText w:val="%1.%2"/>
      <w:lvlJc w:val="left"/>
      <w:pPr>
        <w:tabs>
          <w:tab w:val="num" w:pos="605"/>
        </w:tabs>
        <w:ind w:left="605" w:hanging="432"/>
      </w:p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24" w15:restartNumberingAfterBreak="0">
    <w:nsid w:val="3B2C59EE"/>
    <w:multiLevelType w:val="hybridMultilevel"/>
    <w:tmpl w:val="AFFE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654560"/>
    <w:multiLevelType w:val="hybridMultilevel"/>
    <w:tmpl w:val="FFFFFFFF"/>
    <w:lvl w:ilvl="0" w:tplc="4EE4DDEA">
      <w:start w:val="1"/>
      <w:numFmt w:val="decimal"/>
      <w:lvlText w:val="2.%1"/>
      <w:lvlJc w:val="left"/>
      <w:pPr>
        <w:ind w:left="720" w:hanging="360"/>
      </w:pPr>
    </w:lvl>
    <w:lvl w:ilvl="1" w:tplc="D62A9B0C">
      <w:start w:val="1"/>
      <w:numFmt w:val="lowerLetter"/>
      <w:lvlText w:val="%2."/>
      <w:lvlJc w:val="left"/>
      <w:pPr>
        <w:ind w:left="1440" w:hanging="360"/>
      </w:pPr>
    </w:lvl>
    <w:lvl w:ilvl="2" w:tplc="C868CC96">
      <w:start w:val="1"/>
      <w:numFmt w:val="lowerRoman"/>
      <w:lvlText w:val="%3."/>
      <w:lvlJc w:val="right"/>
      <w:pPr>
        <w:ind w:left="2160" w:hanging="180"/>
      </w:pPr>
    </w:lvl>
    <w:lvl w:ilvl="3" w:tplc="334A1EEC">
      <w:start w:val="1"/>
      <w:numFmt w:val="decimal"/>
      <w:lvlText w:val="%4."/>
      <w:lvlJc w:val="left"/>
      <w:pPr>
        <w:ind w:left="2880" w:hanging="360"/>
      </w:pPr>
    </w:lvl>
    <w:lvl w:ilvl="4" w:tplc="9DC8A59E">
      <w:start w:val="1"/>
      <w:numFmt w:val="lowerLetter"/>
      <w:lvlText w:val="%5."/>
      <w:lvlJc w:val="left"/>
      <w:pPr>
        <w:ind w:left="3600" w:hanging="360"/>
      </w:pPr>
    </w:lvl>
    <w:lvl w:ilvl="5" w:tplc="3B127CCA">
      <w:start w:val="1"/>
      <w:numFmt w:val="lowerRoman"/>
      <w:lvlText w:val="%6."/>
      <w:lvlJc w:val="right"/>
      <w:pPr>
        <w:ind w:left="4320" w:hanging="180"/>
      </w:pPr>
    </w:lvl>
    <w:lvl w:ilvl="6" w:tplc="F5882A9C">
      <w:start w:val="1"/>
      <w:numFmt w:val="decimal"/>
      <w:lvlText w:val="%7."/>
      <w:lvlJc w:val="left"/>
      <w:pPr>
        <w:ind w:left="5040" w:hanging="360"/>
      </w:pPr>
    </w:lvl>
    <w:lvl w:ilvl="7" w:tplc="22209540">
      <w:start w:val="1"/>
      <w:numFmt w:val="lowerLetter"/>
      <w:lvlText w:val="%8."/>
      <w:lvlJc w:val="left"/>
      <w:pPr>
        <w:ind w:left="5760" w:hanging="360"/>
      </w:pPr>
    </w:lvl>
    <w:lvl w:ilvl="8" w:tplc="5D7E1932">
      <w:start w:val="1"/>
      <w:numFmt w:val="lowerRoman"/>
      <w:lvlText w:val="%9."/>
      <w:lvlJc w:val="right"/>
      <w:pPr>
        <w:ind w:left="6480" w:hanging="180"/>
      </w:pPr>
    </w:lvl>
  </w:abstractNum>
  <w:abstractNum w:abstractNumId="26" w15:restartNumberingAfterBreak="0">
    <w:nsid w:val="3BD470DE"/>
    <w:multiLevelType w:val="hybridMultilevel"/>
    <w:tmpl w:val="9F425556"/>
    <w:lvl w:ilvl="0" w:tplc="A6D26552">
      <w:start w:val="1"/>
      <w:numFmt w:val="bullet"/>
      <w:lvlText w:val=""/>
      <w:lvlJc w:val="left"/>
      <w:pPr>
        <w:ind w:left="2628" w:hanging="360"/>
      </w:pPr>
      <w:rPr>
        <w:rFonts w:ascii="Symbol" w:hAnsi="Symbol" w:hint="default"/>
        <w:sz w:val="16"/>
        <w:szCs w:val="16"/>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3DA369B5"/>
    <w:multiLevelType w:val="hybridMultilevel"/>
    <w:tmpl w:val="4A6467A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8" w15:restartNumberingAfterBreak="0">
    <w:nsid w:val="3E0A44D8"/>
    <w:multiLevelType w:val="hybridMultilevel"/>
    <w:tmpl w:val="8C1A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30" w15:restartNumberingAfterBreak="0">
    <w:nsid w:val="43165BC2"/>
    <w:multiLevelType w:val="multilevel"/>
    <w:tmpl w:val="0868DAAE"/>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31" w15:restartNumberingAfterBreak="0">
    <w:nsid w:val="444C6879"/>
    <w:multiLevelType w:val="hybridMultilevel"/>
    <w:tmpl w:val="FFFFFFFF"/>
    <w:lvl w:ilvl="0" w:tplc="61DEF70A">
      <w:start w:val="1"/>
      <w:numFmt w:val="decimal"/>
      <w:lvlText w:val="2.%1"/>
      <w:lvlJc w:val="left"/>
      <w:pPr>
        <w:ind w:left="720" w:hanging="360"/>
      </w:pPr>
    </w:lvl>
    <w:lvl w:ilvl="1" w:tplc="E38E40C6">
      <w:start w:val="1"/>
      <w:numFmt w:val="lowerLetter"/>
      <w:lvlText w:val="%2."/>
      <w:lvlJc w:val="left"/>
      <w:pPr>
        <w:ind w:left="1440" w:hanging="360"/>
      </w:pPr>
    </w:lvl>
    <w:lvl w:ilvl="2" w:tplc="612C42A8">
      <w:start w:val="1"/>
      <w:numFmt w:val="lowerRoman"/>
      <w:lvlText w:val="%3."/>
      <w:lvlJc w:val="right"/>
      <w:pPr>
        <w:ind w:left="2160" w:hanging="180"/>
      </w:pPr>
    </w:lvl>
    <w:lvl w:ilvl="3" w:tplc="7968150C">
      <w:start w:val="1"/>
      <w:numFmt w:val="decimal"/>
      <w:lvlText w:val="%4."/>
      <w:lvlJc w:val="left"/>
      <w:pPr>
        <w:ind w:left="2880" w:hanging="360"/>
      </w:pPr>
    </w:lvl>
    <w:lvl w:ilvl="4" w:tplc="D0E8EF7C">
      <w:start w:val="1"/>
      <w:numFmt w:val="lowerLetter"/>
      <w:lvlText w:val="%5."/>
      <w:lvlJc w:val="left"/>
      <w:pPr>
        <w:ind w:left="3600" w:hanging="360"/>
      </w:pPr>
    </w:lvl>
    <w:lvl w:ilvl="5" w:tplc="FC06F694">
      <w:start w:val="1"/>
      <w:numFmt w:val="lowerRoman"/>
      <w:lvlText w:val="%6."/>
      <w:lvlJc w:val="right"/>
      <w:pPr>
        <w:ind w:left="4320" w:hanging="180"/>
      </w:pPr>
    </w:lvl>
    <w:lvl w:ilvl="6" w:tplc="11D09960">
      <w:start w:val="1"/>
      <w:numFmt w:val="decimal"/>
      <w:lvlText w:val="%7."/>
      <w:lvlJc w:val="left"/>
      <w:pPr>
        <w:ind w:left="5040" w:hanging="360"/>
      </w:pPr>
    </w:lvl>
    <w:lvl w:ilvl="7" w:tplc="7B9ECE14">
      <w:start w:val="1"/>
      <w:numFmt w:val="lowerLetter"/>
      <w:lvlText w:val="%8."/>
      <w:lvlJc w:val="left"/>
      <w:pPr>
        <w:ind w:left="5760" w:hanging="360"/>
      </w:pPr>
    </w:lvl>
    <w:lvl w:ilvl="8" w:tplc="67E41FA4">
      <w:start w:val="1"/>
      <w:numFmt w:val="lowerRoman"/>
      <w:lvlText w:val="%9."/>
      <w:lvlJc w:val="right"/>
      <w:pPr>
        <w:ind w:left="6480" w:hanging="180"/>
      </w:pPr>
    </w:lvl>
  </w:abstractNum>
  <w:abstractNum w:abstractNumId="32" w15:restartNumberingAfterBreak="0">
    <w:nsid w:val="45A92F30"/>
    <w:multiLevelType w:val="hybridMultilevel"/>
    <w:tmpl w:val="FFFFFFFF"/>
    <w:lvl w:ilvl="0" w:tplc="077EBF02">
      <w:start w:val="1"/>
      <w:numFmt w:val="bullet"/>
      <w:lvlText w:val="2.%1"/>
      <w:lvlJc w:val="left"/>
      <w:pPr>
        <w:ind w:left="720" w:hanging="360"/>
      </w:pPr>
      <w:rPr>
        <w:rFonts w:ascii="Arial" w:hAnsi="Arial" w:hint="default"/>
      </w:rPr>
    </w:lvl>
    <w:lvl w:ilvl="1" w:tplc="527CEA40">
      <w:start w:val="1"/>
      <w:numFmt w:val="bullet"/>
      <w:lvlText w:val="o"/>
      <w:lvlJc w:val="left"/>
      <w:pPr>
        <w:ind w:left="1440" w:hanging="360"/>
      </w:pPr>
      <w:rPr>
        <w:rFonts w:ascii="Courier New" w:hAnsi="Courier New" w:hint="default"/>
      </w:rPr>
    </w:lvl>
    <w:lvl w:ilvl="2" w:tplc="3D183B1C">
      <w:start w:val="1"/>
      <w:numFmt w:val="bullet"/>
      <w:lvlText w:val=""/>
      <w:lvlJc w:val="left"/>
      <w:pPr>
        <w:ind w:left="2160" w:hanging="360"/>
      </w:pPr>
      <w:rPr>
        <w:rFonts w:ascii="Wingdings" w:hAnsi="Wingdings" w:hint="default"/>
      </w:rPr>
    </w:lvl>
    <w:lvl w:ilvl="3" w:tplc="0A8E6974">
      <w:start w:val="1"/>
      <w:numFmt w:val="bullet"/>
      <w:lvlText w:val=""/>
      <w:lvlJc w:val="left"/>
      <w:pPr>
        <w:ind w:left="2880" w:hanging="360"/>
      </w:pPr>
      <w:rPr>
        <w:rFonts w:ascii="Symbol" w:hAnsi="Symbol" w:hint="default"/>
      </w:rPr>
    </w:lvl>
    <w:lvl w:ilvl="4" w:tplc="EEBA1D92">
      <w:start w:val="1"/>
      <w:numFmt w:val="bullet"/>
      <w:lvlText w:val="o"/>
      <w:lvlJc w:val="left"/>
      <w:pPr>
        <w:ind w:left="3600" w:hanging="360"/>
      </w:pPr>
      <w:rPr>
        <w:rFonts w:ascii="Courier New" w:hAnsi="Courier New" w:hint="default"/>
      </w:rPr>
    </w:lvl>
    <w:lvl w:ilvl="5" w:tplc="D9C86B9E">
      <w:start w:val="1"/>
      <w:numFmt w:val="bullet"/>
      <w:lvlText w:val=""/>
      <w:lvlJc w:val="left"/>
      <w:pPr>
        <w:ind w:left="4320" w:hanging="360"/>
      </w:pPr>
      <w:rPr>
        <w:rFonts w:ascii="Wingdings" w:hAnsi="Wingdings" w:hint="default"/>
      </w:rPr>
    </w:lvl>
    <w:lvl w:ilvl="6" w:tplc="2C9843BC">
      <w:start w:val="1"/>
      <w:numFmt w:val="bullet"/>
      <w:lvlText w:val=""/>
      <w:lvlJc w:val="left"/>
      <w:pPr>
        <w:ind w:left="5040" w:hanging="360"/>
      </w:pPr>
      <w:rPr>
        <w:rFonts w:ascii="Symbol" w:hAnsi="Symbol" w:hint="default"/>
      </w:rPr>
    </w:lvl>
    <w:lvl w:ilvl="7" w:tplc="002AAAD2">
      <w:start w:val="1"/>
      <w:numFmt w:val="bullet"/>
      <w:lvlText w:val="o"/>
      <w:lvlJc w:val="left"/>
      <w:pPr>
        <w:ind w:left="5760" w:hanging="360"/>
      </w:pPr>
      <w:rPr>
        <w:rFonts w:ascii="Courier New" w:hAnsi="Courier New" w:hint="default"/>
      </w:rPr>
    </w:lvl>
    <w:lvl w:ilvl="8" w:tplc="D910F928">
      <w:start w:val="1"/>
      <w:numFmt w:val="bullet"/>
      <w:lvlText w:val=""/>
      <w:lvlJc w:val="left"/>
      <w:pPr>
        <w:ind w:left="6480" w:hanging="360"/>
      </w:pPr>
      <w:rPr>
        <w:rFonts w:ascii="Wingdings" w:hAnsi="Wingdings" w:hint="default"/>
      </w:rPr>
    </w:lvl>
  </w:abstractNum>
  <w:abstractNum w:abstractNumId="33" w15:restartNumberingAfterBreak="0">
    <w:nsid w:val="48BF0D85"/>
    <w:multiLevelType w:val="hybridMultilevel"/>
    <w:tmpl w:val="6916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7B4E2A"/>
    <w:multiLevelType w:val="hybridMultilevel"/>
    <w:tmpl w:val="C9684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D191018"/>
    <w:multiLevelType w:val="multilevel"/>
    <w:tmpl w:val="FA7CF9EA"/>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36" w15:restartNumberingAfterBreak="0">
    <w:nsid w:val="53385066"/>
    <w:multiLevelType w:val="hybridMultilevel"/>
    <w:tmpl w:val="3412EB9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15:restartNumberingAfterBreak="0">
    <w:nsid w:val="53F52C63"/>
    <w:multiLevelType w:val="multilevel"/>
    <w:tmpl w:val="14462A46"/>
    <w:lvl w:ilvl="0">
      <w:start w:val="1"/>
      <w:numFmt w:val="decimal"/>
      <w:lvlText w:val="2.%1"/>
      <w:lvlJc w:val="left"/>
      <w:pPr>
        <w:tabs>
          <w:tab w:val="num" w:pos="928"/>
        </w:tabs>
        <w:ind w:left="928" w:hanging="360"/>
      </w:pPr>
      <w:rPr>
        <w:rFonts w:ascii="Arial" w:hAnsi="Arial" w:cs="Aria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38" w15:restartNumberingAfterBreak="0">
    <w:nsid w:val="59BD7900"/>
    <w:multiLevelType w:val="hybridMultilevel"/>
    <w:tmpl w:val="FFFFFFFF"/>
    <w:lvl w:ilvl="0" w:tplc="B30E937E">
      <w:start w:val="1"/>
      <w:numFmt w:val="decimal"/>
      <w:lvlText w:val="%1."/>
      <w:lvlJc w:val="left"/>
      <w:pPr>
        <w:ind w:left="720" w:hanging="360"/>
      </w:pPr>
    </w:lvl>
    <w:lvl w:ilvl="1" w:tplc="B956BAB2">
      <w:start w:val="1"/>
      <w:numFmt w:val="lowerLetter"/>
      <w:lvlText w:val="%2."/>
      <w:lvlJc w:val="left"/>
      <w:pPr>
        <w:ind w:left="1440" w:hanging="360"/>
      </w:pPr>
    </w:lvl>
    <w:lvl w:ilvl="2" w:tplc="CF162852">
      <w:start w:val="1"/>
      <w:numFmt w:val="lowerRoman"/>
      <w:lvlText w:val="%3."/>
      <w:lvlJc w:val="right"/>
      <w:pPr>
        <w:ind w:left="2160" w:hanging="180"/>
      </w:pPr>
    </w:lvl>
    <w:lvl w:ilvl="3" w:tplc="14787F48">
      <w:start w:val="1"/>
      <w:numFmt w:val="decimal"/>
      <w:lvlText w:val="%4."/>
      <w:lvlJc w:val="left"/>
      <w:pPr>
        <w:ind w:left="2880" w:hanging="360"/>
      </w:pPr>
    </w:lvl>
    <w:lvl w:ilvl="4" w:tplc="56A200D4">
      <w:start w:val="1"/>
      <w:numFmt w:val="lowerLetter"/>
      <w:lvlText w:val="%5."/>
      <w:lvlJc w:val="left"/>
      <w:pPr>
        <w:ind w:left="3600" w:hanging="360"/>
      </w:pPr>
    </w:lvl>
    <w:lvl w:ilvl="5" w:tplc="363E69DA">
      <w:start w:val="1"/>
      <w:numFmt w:val="lowerRoman"/>
      <w:lvlText w:val="%6."/>
      <w:lvlJc w:val="right"/>
      <w:pPr>
        <w:ind w:left="4320" w:hanging="180"/>
      </w:pPr>
    </w:lvl>
    <w:lvl w:ilvl="6" w:tplc="635ADFEA">
      <w:start w:val="1"/>
      <w:numFmt w:val="decimal"/>
      <w:lvlText w:val="%7."/>
      <w:lvlJc w:val="left"/>
      <w:pPr>
        <w:ind w:left="5040" w:hanging="360"/>
      </w:pPr>
    </w:lvl>
    <w:lvl w:ilvl="7" w:tplc="D090B506">
      <w:start w:val="1"/>
      <w:numFmt w:val="lowerLetter"/>
      <w:lvlText w:val="%8."/>
      <w:lvlJc w:val="left"/>
      <w:pPr>
        <w:ind w:left="5760" w:hanging="360"/>
      </w:pPr>
    </w:lvl>
    <w:lvl w:ilvl="8" w:tplc="342E3D48">
      <w:start w:val="1"/>
      <w:numFmt w:val="lowerRoman"/>
      <w:lvlText w:val="%9."/>
      <w:lvlJc w:val="right"/>
      <w:pPr>
        <w:ind w:left="6480" w:hanging="180"/>
      </w:pPr>
    </w:lvl>
  </w:abstractNum>
  <w:abstractNum w:abstractNumId="39" w15:restartNumberingAfterBreak="0">
    <w:nsid w:val="5A454A10"/>
    <w:multiLevelType w:val="hybridMultilevel"/>
    <w:tmpl w:val="25B8910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0" w15:restartNumberingAfterBreak="0">
    <w:nsid w:val="60FD19DE"/>
    <w:multiLevelType w:val="hybridMultilevel"/>
    <w:tmpl w:val="7ACA23E8"/>
    <w:lvl w:ilvl="0" w:tplc="BDBE91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6F105D"/>
    <w:multiLevelType w:val="hybridMultilevel"/>
    <w:tmpl w:val="FFFFFFFF"/>
    <w:lvl w:ilvl="0" w:tplc="EF0AF6F8">
      <w:start w:val="1"/>
      <w:numFmt w:val="decimal"/>
      <w:lvlText w:val="2.%1"/>
      <w:lvlJc w:val="left"/>
      <w:pPr>
        <w:ind w:left="720" w:hanging="360"/>
      </w:pPr>
    </w:lvl>
    <w:lvl w:ilvl="1" w:tplc="465214CA">
      <w:start w:val="1"/>
      <w:numFmt w:val="lowerLetter"/>
      <w:lvlText w:val="%2."/>
      <w:lvlJc w:val="left"/>
      <w:pPr>
        <w:ind w:left="1440" w:hanging="360"/>
      </w:pPr>
    </w:lvl>
    <w:lvl w:ilvl="2" w:tplc="D254734E">
      <w:start w:val="1"/>
      <w:numFmt w:val="lowerRoman"/>
      <w:lvlText w:val="%3."/>
      <w:lvlJc w:val="right"/>
      <w:pPr>
        <w:ind w:left="2160" w:hanging="180"/>
      </w:pPr>
    </w:lvl>
    <w:lvl w:ilvl="3" w:tplc="EAF68A1A">
      <w:start w:val="1"/>
      <w:numFmt w:val="decimal"/>
      <w:lvlText w:val="%4."/>
      <w:lvlJc w:val="left"/>
      <w:pPr>
        <w:ind w:left="2880" w:hanging="360"/>
      </w:pPr>
    </w:lvl>
    <w:lvl w:ilvl="4" w:tplc="82AA30C2">
      <w:start w:val="1"/>
      <w:numFmt w:val="lowerLetter"/>
      <w:lvlText w:val="%5."/>
      <w:lvlJc w:val="left"/>
      <w:pPr>
        <w:ind w:left="3600" w:hanging="360"/>
      </w:pPr>
    </w:lvl>
    <w:lvl w:ilvl="5" w:tplc="FCA6F2E0">
      <w:start w:val="1"/>
      <w:numFmt w:val="lowerRoman"/>
      <w:lvlText w:val="%6."/>
      <w:lvlJc w:val="right"/>
      <w:pPr>
        <w:ind w:left="4320" w:hanging="180"/>
      </w:pPr>
    </w:lvl>
    <w:lvl w:ilvl="6" w:tplc="344E1A80">
      <w:start w:val="1"/>
      <w:numFmt w:val="decimal"/>
      <w:lvlText w:val="%7."/>
      <w:lvlJc w:val="left"/>
      <w:pPr>
        <w:ind w:left="5040" w:hanging="360"/>
      </w:pPr>
    </w:lvl>
    <w:lvl w:ilvl="7" w:tplc="ED30FBA4">
      <w:start w:val="1"/>
      <w:numFmt w:val="lowerLetter"/>
      <w:lvlText w:val="%8."/>
      <w:lvlJc w:val="left"/>
      <w:pPr>
        <w:ind w:left="5760" w:hanging="360"/>
      </w:pPr>
    </w:lvl>
    <w:lvl w:ilvl="8" w:tplc="4E4E5D54">
      <w:start w:val="1"/>
      <w:numFmt w:val="lowerRoman"/>
      <w:lvlText w:val="%9."/>
      <w:lvlJc w:val="right"/>
      <w:pPr>
        <w:ind w:left="6480" w:hanging="180"/>
      </w:pPr>
    </w:lvl>
  </w:abstractNum>
  <w:abstractNum w:abstractNumId="42" w15:restartNumberingAfterBreak="0">
    <w:nsid w:val="663714A8"/>
    <w:multiLevelType w:val="hybridMultilevel"/>
    <w:tmpl w:val="FFFFFFFF"/>
    <w:lvl w:ilvl="0" w:tplc="5986C774">
      <w:start w:val="1"/>
      <w:numFmt w:val="decimal"/>
      <w:lvlText w:val="2.%1"/>
      <w:lvlJc w:val="left"/>
      <w:pPr>
        <w:ind w:left="720" w:hanging="360"/>
      </w:pPr>
    </w:lvl>
    <w:lvl w:ilvl="1" w:tplc="633EBB12">
      <w:start w:val="1"/>
      <w:numFmt w:val="lowerLetter"/>
      <w:lvlText w:val="%2."/>
      <w:lvlJc w:val="left"/>
      <w:pPr>
        <w:ind w:left="1440" w:hanging="360"/>
      </w:pPr>
    </w:lvl>
    <w:lvl w:ilvl="2" w:tplc="1234A04E">
      <w:start w:val="1"/>
      <w:numFmt w:val="lowerRoman"/>
      <w:lvlText w:val="%3."/>
      <w:lvlJc w:val="right"/>
      <w:pPr>
        <w:ind w:left="2160" w:hanging="180"/>
      </w:pPr>
    </w:lvl>
    <w:lvl w:ilvl="3" w:tplc="624C95FE">
      <w:start w:val="1"/>
      <w:numFmt w:val="decimal"/>
      <w:lvlText w:val="%4."/>
      <w:lvlJc w:val="left"/>
      <w:pPr>
        <w:ind w:left="2880" w:hanging="360"/>
      </w:pPr>
    </w:lvl>
    <w:lvl w:ilvl="4" w:tplc="B5EEE0D2">
      <w:start w:val="1"/>
      <w:numFmt w:val="lowerLetter"/>
      <w:lvlText w:val="%5."/>
      <w:lvlJc w:val="left"/>
      <w:pPr>
        <w:ind w:left="3600" w:hanging="360"/>
      </w:pPr>
    </w:lvl>
    <w:lvl w:ilvl="5" w:tplc="55E211A0">
      <w:start w:val="1"/>
      <w:numFmt w:val="lowerRoman"/>
      <w:lvlText w:val="%6."/>
      <w:lvlJc w:val="right"/>
      <w:pPr>
        <w:ind w:left="4320" w:hanging="180"/>
      </w:pPr>
    </w:lvl>
    <w:lvl w:ilvl="6" w:tplc="97F037F0">
      <w:start w:val="1"/>
      <w:numFmt w:val="decimal"/>
      <w:lvlText w:val="%7."/>
      <w:lvlJc w:val="left"/>
      <w:pPr>
        <w:ind w:left="5040" w:hanging="360"/>
      </w:pPr>
    </w:lvl>
    <w:lvl w:ilvl="7" w:tplc="66843B6E">
      <w:start w:val="1"/>
      <w:numFmt w:val="lowerLetter"/>
      <w:lvlText w:val="%8."/>
      <w:lvlJc w:val="left"/>
      <w:pPr>
        <w:ind w:left="5760" w:hanging="360"/>
      </w:pPr>
    </w:lvl>
    <w:lvl w:ilvl="8" w:tplc="63C27380">
      <w:start w:val="1"/>
      <w:numFmt w:val="lowerRoman"/>
      <w:lvlText w:val="%9."/>
      <w:lvlJc w:val="right"/>
      <w:pPr>
        <w:ind w:left="6480" w:hanging="180"/>
      </w:pPr>
    </w:lvl>
  </w:abstractNum>
  <w:abstractNum w:abstractNumId="43" w15:restartNumberingAfterBreak="0">
    <w:nsid w:val="66BD2921"/>
    <w:multiLevelType w:val="hybridMultilevel"/>
    <w:tmpl w:val="194859C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4" w15:restartNumberingAfterBreak="0">
    <w:nsid w:val="68ED1345"/>
    <w:multiLevelType w:val="hybridMultilevel"/>
    <w:tmpl w:val="07E65AB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5" w15:restartNumberingAfterBreak="0">
    <w:nsid w:val="6A476C39"/>
    <w:multiLevelType w:val="hybridMultilevel"/>
    <w:tmpl w:val="31444842"/>
    <w:lvl w:ilvl="0" w:tplc="001CA714">
      <w:numFmt w:val="bullet"/>
      <w:lvlText w:val="•"/>
      <w:lvlJc w:val="left"/>
      <w:pPr>
        <w:ind w:left="1438" w:hanging="450"/>
      </w:pPr>
      <w:rPr>
        <w:rFonts w:ascii="Arial" w:eastAsia="Calibri" w:hAnsi="Arial" w:cs="Arial"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46" w15:restartNumberingAfterBreak="0">
    <w:nsid w:val="6AD5288B"/>
    <w:multiLevelType w:val="multilevel"/>
    <w:tmpl w:val="0798BA86"/>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47" w15:restartNumberingAfterBreak="0">
    <w:nsid w:val="6B9215B2"/>
    <w:multiLevelType w:val="multilevel"/>
    <w:tmpl w:val="24AC4744"/>
    <w:lvl w:ilvl="0">
      <w:start w:val="1"/>
      <w:numFmt w:val="decimal"/>
      <w:lvlText w:val="2.%1"/>
      <w:lvlJc w:val="left"/>
      <w:pPr>
        <w:tabs>
          <w:tab w:val="num" w:pos="928"/>
        </w:tabs>
        <w:ind w:left="928" w:hanging="360"/>
      </w:pPr>
      <w:rPr>
        <w:rFonts w:ascii="Arial" w:hAnsi="Arial" w:cs="Aria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48" w15:restartNumberingAfterBreak="0">
    <w:nsid w:val="71034DEF"/>
    <w:multiLevelType w:val="hybridMultilevel"/>
    <w:tmpl w:val="E5101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2574184"/>
    <w:multiLevelType w:val="multilevel"/>
    <w:tmpl w:val="732AA0AE"/>
    <w:lvl w:ilvl="0">
      <w:start w:val="1"/>
      <w:numFmt w:val="decimal"/>
      <w:lvlText w:val="5.%1"/>
      <w:lvlJc w:val="left"/>
      <w:pPr>
        <w:tabs>
          <w:tab w:val="num" w:pos="644"/>
        </w:tabs>
        <w:ind w:left="644" w:hanging="360"/>
      </w:pPr>
      <w:rPr>
        <w:rFonts w:ascii="Arial" w:hAnsi="Arial" w:cs="Arial"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76E15894"/>
    <w:multiLevelType w:val="multilevel"/>
    <w:tmpl w:val="A88A2AA4"/>
    <w:lvl w:ilvl="0">
      <w:start w:val="1"/>
      <w:numFmt w:val="bullet"/>
      <w:lvlText w:val=""/>
      <w:lvlJc w:val="left"/>
      <w:pPr>
        <w:tabs>
          <w:tab w:val="num" w:pos="928"/>
        </w:tabs>
        <w:ind w:left="928" w:hanging="360"/>
      </w:pPr>
      <w:rPr>
        <w:rFonts w:ascii="Symbol" w:hAnsi="Symbol" w:hint="default"/>
        <w:b w:val="0"/>
        <w:i w:val="0"/>
        <w:color w:val="auto"/>
        <w:sz w:val="24"/>
        <w:szCs w:val="24"/>
      </w:rPr>
    </w:lvl>
    <w:lvl w:ilvl="1">
      <w:start w:val="1"/>
      <w:numFmt w:val="decimal"/>
      <w:lvlText w:val="%1.%2"/>
      <w:lvlJc w:val="left"/>
      <w:pPr>
        <w:tabs>
          <w:tab w:val="num" w:pos="605"/>
        </w:tabs>
        <w:ind w:left="605" w:hanging="432"/>
      </w:pPr>
      <w:rPr>
        <w:rFonts w:hint="default"/>
      </w:rPr>
    </w:lvl>
    <w:lvl w:ilvl="2">
      <w:start w:val="1"/>
      <w:numFmt w:val="decimal"/>
      <w:lvlText w:val="%1.%2.%3"/>
      <w:lvlJc w:val="left"/>
      <w:pPr>
        <w:tabs>
          <w:tab w:val="num" w:pos="1253"/>
        </w:tabs>
        <w:ind w:left="1037" w:hanging="504"/>
      </w:pPr>
      <w:rPr>
        <w:rFonts w:hint="default"/>
      </w:rPr>
    </w:lvl>
    <w:lvl w:ilvl="3">
      <w:start w:val="1"/>
      <w:numFmt w:val="decimal"/>
      <w:lvlText w:val="%1.%2.%3.%4."/>
      <w:lvlJc w:val="left"/>
      <w:pPr>
        <w:tabs>
          <w:tab w:val="num" w:pos="1973"/>
        </w:tabs>
        <w:ind w:left="1541" w:hanging="648"/>
      </w:pPr>
      <w:rPr>
        <w:rFonts w:hint="default"/>
      </w:rPr>
    </w:lvl>
    <w:lvl w:ilvl="4">
      <w:start w:val="1"/>
      <w:numFmt w:val="decimal"/>
      <w:lvlText w:val="%1.%2.%3.%4.%5."/>
      <w:lvlJc w:val="left"/>
      <w:pPr>
        <w:tabs>
          <w:tab w:val="num" w:pos="2333"/>
        </w:tabs>
        <w:ind w:left="2045" w:hanging="792"/>
      </w:pPr>
      <w:rPr>
        <w:rFonts w:hint="default"/>
      </w:rPr>
    </w:lvl>
    <w:lvl w:ilvl="5">
      <w:start w:val="1"/>
      <w:numFmt w:val="decimal"/>
      <w:lvlText w:val="%1.%2.%3.%4.%5.%6."/>
      <w:lvlJc w:val="left"/>
      <w:pPr>
        <w:tabs>
          <w:tab w:val="num" w:pos="3053"/>
        </w:tabs>
        <w:ind w:left="2549" w:hanging="936"/>
      </w:pPr>
      <w:rPr>
        <w:rFonts w:hint="default"/>
      </w:rPr>
    </w:lvl>
    <w:lvl w:ilvl="6">
      <w:start w:val="1"/>
      <w:numFmt w:val="decimal"/>
      <w:lvlText w:val="%1.%2.%3.%4.%5.%6.%7."/>
      <w:lvlJc w:val="left"/>
      <w:pPr>
        <w:tabs>
          <w:tab w:val="num" w:pos="3413"/>
        </w:tabs>
        <w:ind w:left="3053" w:hanging="1080"/>
      </w:pPr>
      <w:rPr>
        <w:rFonts w:hint="default"/>
      </w:rPr>
    </w:lvl>
    <w:lvl w:ilvl="7">
      <w:start w:val="1"/>
      <w:numFmt w:val="decimal"/>
      <w:lvlText w:val="%1.%2.%3.%4.%5.%6.%7.%8."/>
      <w:lvlJc w:val="left"/>
      <w:pPr>
        <w:tabs>
          <w:tab w:val="num" w:pos="4133"/>
        </w:tabs>
        <w:ind w:left="3557" w:hanging="1224"/>
      </w:pPr>
      <w:rPr>
        <w:rFonts w:hint="default"/>
      </w:rPr>
    </w:lvl>
    <w:lvl w:ilvl="8">
      <w:start w:val="1"/>
      <w:numFmt w:val="decimal"/>
      <w:lvlText w:val="%1.%2.%3.%4.%5.%6.%7.%8.%9."/>
      <w:lvlJc w:val="left"/>
      <w:pPr>
        <w:tabs>
          <w:tab w:val="num" w:pos="4853"/>
        </w:tabs>
        <w:ind w:left="4133" w:hanging="1440"/>
      </w:pPr>
      <w:rPr>
        <w:rFonts w:hint="default"/>
      </w:rPr>
    </w:lvl>
  </w:abstractNum>
  <w:abstractNum w:abstractNumId="51" w15:restartNumberingAfterBreak="0">
    <w:nsid w:val="7753047D"/>
    <w:multiLevelType w:val="hybridMultilevel"/>
    <w:tmpl w:val="FFFFFFFF"/>
    <w:lvl w:ilvl="0" w:tplc="A9D864C0">
      <w:start w:val="1"/>
      <w:numFmt w:val="decimal"/>
      <w:lvlText w:val="2.%1"/>
      <w:lvlJc w:val="left"/>
      <w:pPr>
        <w:ind w:left="720" w:hanging="360"/>
      </w:pPr>
    </w:lvl>
    <w:lvl w:ilvl="1" w:tplc="8856BDC0">
      <w:start w:val="1"/>
      <w:numFmt w:val="lowerLetter"/>
      <w:lvlText w:val="%2."/>
      <w:lvlJc w:val="left"/>
      <w:pPr>
        <w:ind w:left="1440" w:hanging="360"/>
      </w:pPr>
    </w:lvl>
    <w:lvl w:ilvl="2" w:tplc="E2D2111E">
      <w:start w:val="1"/>
      <w:numFmt w:val="lowerRoman"/>
      <w:lvlText w:val="%3."/>
      <w:lvlJc w:val="right"/>
      <w:pPr>
        <w:ind w:left="2160" w:hanging="180"/>
      </w:pPr>
    </w:lvl>
    <w:lvl w:ilvl="3" w:tplc="127C5D56">
      <w:start w:val="1"/>
      <w:numFmt w:val="decimal"/>
      <w:lvlText w:val="%4."/>
      <w:lvlJc w:val="left"/>
      <w:pPr>
        <w:ind w:left="2880" w:hanging="360"/>
      </w:pPr>
    </w:lvl>
    <w:lvl w:ilvl="4" w:tplc="27846964">
      <w:start w:val="1"/>
      <w:numFmt w:val="lowerLetter"/>
      <w:lvlText w:val="%5."/>
      <w:lvlJc w:val="left"/>
      <w:pPr>
        <w:ind w:left="3600" w:hanging="360"/>
      </w:pPr>
    </w:lvl>
    <w:lvl w:ilvl="5" w:tplc="A08A3F70">
      <w:start w:val="1"/>
      <w:numFmt w:val="lowerRoman"/>
      <w:lvlText w:val="%6."/>
      <w:lvlJc w:val="right"/>
      <w:pPr>
        <w:ind w:left="4320" w:hanging="180"/>
      </w:pPr>
    </w:lvl>
    <w:lvl w:ilvl="6" w:tplc="2820B4EC">
      <w:start w:val="1"/>
      <w:numFmt w:val="decimal"/>
      <w:lvlText w:val="%7."/>
      <w:lvlJc w:val="left"/>
      <w:pPr>
        <w:ind w:left="5040" w:hanging="360"/>
      </w:pPr>
    </w:lvl>
    <w:lvl w:ilvl="7" w:tplc="31C607BE">
      <w:start w:val="1"/>
      <w:numFmt w:val="lowerLetter"/>
      <w:lvlText w:val="%8."/>
      <w:lvlJc w:val="left"/>
      <w:pPr>
        <w:ind w:left="5760" w:hanging="360"/>
      </w:pPr>
    </w:lvl>
    <w:lvl w:ilvl="8" w:tplc="6AEAECA8">
      <w:start w:val="1"/>
      <w:numFmt w:val="lowerRoman"/>
      <w:lvlText w:val="%9."/>
      <w:lvlJc w:val="right"/>
      <w:pPr>
        <w:ind w:left="6480" w:hanging="180"/>
      </w:pPr>
    </w:lvl>
  </w:abstractNum>
  <w:abstractNum w:abstractNumId="52" w15:restartNumberingAfterBreak="0">
    <w:nsid w:val="78D66BB4"/>
    <w:multiLevelType w:val="hybridMultilevel"/>
    <w:tmpl w:val="705A8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79F8021A"/>
    <w:multiLevelType w:val="hybridMultilevel"/>
    <w:tmpl w:val="FC82A83C"/>
    <w:lvl w:ilvl="0" w:tplc="8070EC30">
      <w:start w:val="1"/>
      <w:numFmt w:val="lowerLetter"/>
      <w:lvlText w:val="%1)"/>
      <w:lvlJc w:val="left"/>
      <w:pPr>
        <w:ind w:left="754" w:hanging="360"/>
      </w:pPr>
      <w:rPr>
        <w:rFonts w:hint="default"/>
        <w:b/>
        <w:sz w:val="22"/>
        <w:szCs w:val="2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4" w15:restartNumberingAfterBreak="0">
    <w:nsid w:val="7B2059C8"/>
    <w:multiLevelType w:val="hybridMultilevel"/>
    <w:tmpl w:val="FFFFFFFF"/>
    <w:lvl w:ilvl="0" w:tplc="32AAF296">
      <w:start w:val="1"/>
      <w:numFmt w:val="decimal"/>
      <w:lvlText w:val="2.%1"/>
      <w:lvlJc w:val="left"/>
      <w:pPr>
        <w:ind w:left="720" w:hanging="360"/>
      </w:pPr>
    </w:lvl>
    <w:lvl w:ilvl="1" w:tplc="0374DD8E">
      <w:start w:val="1"/>
      <w:numFmt w:val="lowerLetter"/>
      <w:lvlText w:val="%2."/>
      <w:lvlJc w:val="left"/>
      <w:pPr>
        <w:ind w:left="1440" w:hanging="360"/>
      </w:pPr>
    </w:lvl>
    <w:lvl w:ilvl="2" w:tplc="3AB0F8D2">
      <w:start w:val="1"/>
      <w:numFmt w:val="lowerRoman"/>
      <w:lvlText w:val="%3."/>
      <w:lvlJc w:val="right"/>
      <w:pPr>
        <w:ind w:left="2160" w:hanging="180"/>
      </w:pPr>
    </w:lvl>
    <w:lvl w:ilvl="3" w:tplc="47725CF2">
      <w:start w:val="1"/>
      <w:numFmt w:val="decimal"/>
      <w:lvlText w:val="%4."/>
      <w:lvlJc w:val="left"/>
      <w:pPr>
        <w:ind w:left="2880" w:hanging="360"/>
      </w:pPr>
    </w:lvl>
    <w:lvl w:ilvl="4" w:tplc="2DEE6B38">
      <w:start w:val="1"/>
      <w:numFmt w:val="lowerLetter"/>
      <w:lvlText w:val="%5."/>
      <w:lvlJc w:val="left"/>
      <w:pPr>
        <w:ind w:left="3600" w:hanging="360"/>
      </w:pPr>
    </w:lvl>
    <w:lvl w:ilvl="5" w:tplc="B96A9A22">
      <w:start w:val="1"/>
      <w:numFmt w:val="lowerRoman"/>
      <w:lvlText w:val="%6."/>
      <w:lvlJc w:val="right"/>
      <w:pPr>
        <w:ind w:left="4320" w:hanging="180"/>
      </w:pPr>
    </w:lvl>
    <w:lvl w:ilvl="6" w:tplc="A576334A">
      <w:start w:val="1"/>
      <w:numFmt w:val="decimal"/>
      <w:lvlText w:val="%7."/>
      <w:lvlJc w:val="left"/>
      <w:pPr>
        <w:ind w:left="5040" w:hanging="360"/>
      </w:pPr>
    </w:lvl>
    <w:lvl w:ilvl="7" w:tplc="0D26A5BA">
      <w:start w:val="1"/>
      <w:numFmt w:val="lowerLetter"/>
      <w:lvlText w:val="%8."/>
      <w:lvlJc w:val="left"/>
      <w:pPr>
        <w:ind w:left="5760" w:hanging="360"/>
      </w:pPr>
    </w:lvl>
    <w:lvl w:ilvl="8" w:tplc="41DE585A">
      <w:start w:val="1"/>
      <w:numFmt w:val="lowerRoman"/>
      <w:lvlText w:val="%9."/>
      <w:lvlJc w:val="right"/>
      <w:pPr>
        <w:ind w:left="6480" w:hanging="180"/>
      </w:pPr>
    </w:lvl>
  </w:abstractNum>
  <w:abstractNum w:abstractNumId="55" w15:restartNumberingAfterBreak="0">
    <w:nsid w:val="7C55193F"/>
    <w:multiLevelType w:val="hybridMultilevel"/>
    <w:tmpl w:val="60040206"/>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23"/>
  </w:num>
  <w:num w:numId="2">
    <w:abstractNumId w:val="46"/>
  </w:num>
  <w:num w:numId="3">
    <w:abstractNumId w:val="43"/>
  </w:num>
  <w:num w:numId="4">
    <w:abstractNumId w:val="34"/>
  </w:num>
  <w:num w:numId="5">
    <w:abstractNumId w:val="20"/>
  </w:num>
  <w:num w:numId="6">
    <w:abstractNumId w:val="0"/>
  </w:num>
  <w:num w:numId="7">
    <w:abstractNumId w:val="10"/>
  </w:num>
  <w:num w:numId="8">
    <w:abstractNumId w:val="31"/>
  </w:num>
  <w:num w:numId="9">
    <w:abstractNumId w:val="8"/>
  </w:num>
  <w:num w:numId="10">
    <w:abstractNumId w:val="7"/>
  </w:num>
  <w:num w:numId="11">
    <w:abstractNumId w:val="6"/>
  </w:num>
  <w:num w:numId="12">
    <w:abstractNumId w:val="25"/>
  </w:num>
  <w:num w:numId="13">
    <w:abstractNumId w:val="54"/>
  </w:num>
  <w:num w:numId="14">
    <w:abstractNumId w:val="41"/>
  </w:num>
  <w:num w:numId="15">
    <w:abstractNumId w:val="42"/>
  </w:num>
  <w:num w:numId="16">
    <w:abstractNumId w:val="32"/>
  </w:num>
  <w:num w:numId="17">
    <w:abstractNumId w:val="2"/>
  </w:num>
  <w:num w:numId="18">
    <w:abstractNumId w:val="38"/>
  </w:num>
  <w:num w:numId="19">
    <w:abstractNumId w:val="21"/>
  </w:num>
  <w:num w:numId="20">
    <w:abstractNumId w:val="51"/>
  </w:num>
  <w:num w:numId="21">
    <w:abstractNumId w:val="17"/>
  </w:num>
  <w:num w:numId="22">
    <w:abstractNumId w:val="15"/>
  </w:num>
  <w:num w:numId="23">
    <w:abstractNumId w:val="33"/>
  </w:num>
  <w:num w:numId="24">
    <w:abstractNumId w:val="26"/>
  </w:num>
  <w:num w:numId="25">
    <w:abstractNumId w:val="36"/>
  </w:num>
  <w:num w:numId="26">
    <w:abstractNumId w:val="27"/>
  </w:num>
  <w:num w:numId="27">
    <w:abstractNumId w:val="22"/>
  </w:num>
  <w:num w:numId="28">
    <w:abstractNumId w:val="3"/>
  </w:num>
  <w:num w:numId="29">
    <w:abstractNumId w:val="24"/>
  </w:num>
  <w:num w:numId="30">
    <w:abstractNumId w:val="28"/>
  </w:num>
  <w:num w:numId="31">
    <w:abstractNumId w:val="40"/>
  </w:num>
  <w:num w:numId="32">
    <w:abstractNumId w:val="48"/>
  </w:num>
  <w:num w:numId="33">
    <w:abstractNumId w:val="13"/>
  </w:num>
  <w:num w:numId="34">
    <w:abstractNumId w:val="53"/>
  </w:num>
  <w:num w:numId="35">
    <w:abstractNumId w:val="4"/>
  </w:num>
  <w:num w:numId="36">
    <w:abstractNumId w:val="52"/>
  </w:num>
  <w:num w:numId="37">
    <w:abstractNumId w:val="18"/>
  </w:num>
  <w:num w:numId="38">
    <w:abstractNumId w:val="39"/>
  </w:num>
  <w:num w:numId="39">
    <w:abstractNumId w:val="55"/>
  </w:num>
  <w:num w:numId="40">
    <w:abstractNumId w:val="1"/>
  </w:num>
  <w:num w:numId="41">
    <w:abstractNumId w:val="16"/>
  </w:num>
  <w:num w:numId="42">
    <w:abstractNumId w:val="12"/>
  </w:num>
  <w:num w:numId="43">
    <w:abstractNumId w:val="35"/>
  </w:num>
  <w:num w:numId="44">
    <w:abstractNumId w:val="14"/>
  </w:num>
  <w:num w:numId="45">
    <w:abstractNumId w:val="30"/>
  </w:num>
  <w:num w:numId="46">
    <w:abstractNumId w:val="50"/>
  </w:num>
  <w:num w:numId="47">
    <w:abstractNumId w:val="19"/>
  </w:num>
  <w:num w:numId="48">
    <w:abstractNumId w:val="45"/>
  </w:num>
  <w:num w:numId="49">
    <w:abstractNumId w:val="49"/>
  </w:num>
  <w:num w:numId="50">
    <w:abstractNumId w:val="37"/>
  </w:num>
  <w:num w:numId="51">
    <w:abstractNumId w:val="47"/>
  </w:num>
  <w:num w:numId="52">
    <w:abstractNumId w:val="5"/>
  </w:num>
  <w:num w:numId="5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44"/>
  </w:num>
  <w:num w:numId="57">
    <w:abstractNumId w:val="11"/>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LastOpened" w:val="28/07/2020 11:25"/>
  </w:docVars>
  <w:rsids>
    <w:rsidRoot w:val="008853B2"/>
    <w:rsid w:val="00000AC6"/>
    <w:rsid w:val="00000EA5"/>
    <w:rsid w:val="00001CD4"/>
    <w:rsid w:val="00002BB4"/>
    <w:rsid w:val="000038B1"/>
    <w:rsid w:val="00003DD5"/>
    <w:rsid w:val="00004691"/>
    <w:rsid w:val="00004F5E"/>
    <w:rsid w:val="00005561"/>
    <w:rsid w:val="000065B4"/>
    <w:rsid w:val="00007C95"/>
    <w:rsid w:val="000108E9"/>
    <w:rsid w:val="00012399"/>
    <w:rsid w:val="000130AA"/>
    <w:rsid w:val="00014C01"/>
    <w:rsid w:val="00020D7F"/>
    <w:rsid w:val="00021240"/>
    <w:rsid w:val="000217FC"/>
    <w:rsid w:val="00021F09"/>
    <w:rsid w:val="000234AA"/>
    <w:rsid w:val="00024078"/>
    <w:rsid w:val="00025D80"/>
    <w:rsid w:val="0002689A"/>
    <w:rsid w:val="00027589"/>
    <w:rsid w:val="00027B8C"/>
    <w:rsid w:val="00027D97"/>
    <w:rsid w:val="00027DF7"/>
    <w:rsid w:val="00031FC2"/>
    <w:rsid w:val="000327C1"/>
    <w:rsid w:val="00035B96"/>
    <w:rsid w:val="00036506"/>
    <w:rsid w:val="0003752B"/>
    <w:rsid w:val="00040245"/>
    <w:rsid w:val="0004058E"/>
    <w:rsid w:val="0004215E"/>
    <w:rsid w:val="00042AA0"/>
    <w:rsid w:val="00042BBD"/>
    <w:rsid w:val="00042C28"/>
    <w:rsid w:val="00044C73"/>
    <w:rsid w:val="00045B3D"/>
    <w:rsid w:val="00046007"/>
    <w:rsid w:val="00046143"/>
    <w:rsid w:val="00046EBF"/>
    <w:rsid w:val="00046FB2"/>
    <w:rsid w:val="0004781C"/>
    <w:rsid w:val="000502FA"/>
    <w:rsid w:val="00052363"/>
    <w:rsid w:val="00052518"/>
    <w:rsid w:val="00053638"/>
    <w:rsid w:val="000536AC"/>
    <w:rsid w:val="00053B89"/>
    <w:rsid w:val="00054753"/>
    <w:rsid w:val="000553BE"/>
    <w:rsid w:val="00056AF9"/>
    <w:rsid w:val="00056C3B"/>
    <w:rsid w:val="0006046D"/>
    <w:rsid w:val="0006108F"/>
    <w:rsid w:val="0006149F"/>
    <w:rsid w:val="00062264"/>
    <w:rsid w:val="00062385"/>
    <w:rsid w:val="000638B9"/>
    <w:rsid w:val="000643CE"/>
    <w:rsid w:val="0006578E"/>
    <w:rsid w:val="000660C9"/>
    <w:rsid w:val="000665B9"/>
    <w:rsid w:val="00067304"/>
    <w:rsid w:val="00067B44"/>
    <w:rsid w:val="000710B8"/>
    <w:rsid w:val="00072A58"/>
    <w:rsid w:val="00074BDB"/>
    <w:rsid w:val="00074C53"/>
    <w:rsid w:val="00075423"/>
    <w:rsid w:val="000763FE"/>
    <w:rsid w:val="00076C7F"/>
    <w:rsid w:val="000774B9"/>
    <w:rsid w:val="00080F63"/>
    <w:rsid w:val="00081AE6"/>
    <w:rsid w:val="00081D47"/>
    <w:rsid w:val="00081E65"/>
    <w:rsid w:val="0008247D"/>
    <w:rsid w:val="00083F81"/>
    <w:rsid w:val="00084343"/>
    <w:rsid w:val="00084C12"/>
    <w:rsid w:val="000853CA"/>
    <w:rsid w:val="00085552"/>
    <w:rsid w:val="00085643"/>
    <w:rsid w:val="00086932"/>
    <w:rsid w:val="00086CD8"/>
    <w:rsid w:val="0009063D"/>
    <w:rsid w:val="00092E41"/>
    <w:rsid w:val="00093831"/>
    <w:rsid w:val="00093988"/>
    <w:rsid w:val="0009581E"/>
    <w:rsid w:val="00095863"/>
    <w:rsid w:val="0009716B"/>
    <w:rsid w:val="000A0A0C"/>
    <w:rsid w:val="000A1249"/>
    <w:rsid w:val="000A1CB2"/>
    <w:rsid w:val="000A33FD"/>
    <w:rsid w:val="000A3AE1"/>
    <w:rsid w:val="000A3BAC"/>
    <w:rsid w:val="000A427B"/>
    <w:rsid w:val="000A5BD9"/>
    <w:rsid w:val="000A6A4E"/>
    <w:rsid w:val="000A6BED"/>
    <w:rsid w:val="000A72F0"/>
    <w:rsid w:val="000A72FE"/>
    <w:rsid w:val="000A7837"/>
    <w:rsid w:val="000A7BE2"/>
    <w:rsid w:val="000B01EE"/>
    <w:rsid w:val="000B028E"/>
    <w:rsid w:val="000B0398"/>
    <w:rsid w:val="000B19BE"/>
    <w:rsid w:val="000B1C06"/>
    <w:rsid w:val="000B1EC7"/>
    <w:rsid w:val="000B2A76"/>
    <w:rsid w:val="000B2C25"/>
    <w:rsid w:val="000B4053"/>
    <w:rsid w:val="000B4097"/>
    <w:rsid w:val="000B4B0E"/>
    <w:rsid w:val="000B551B"/>
    <w:rsid w:val="000B5A42"/>
    <w:rsid w:val="000C025C"/>
    <w:rsid w:val="000C04AD"/>
    <w:rsid w:val="000C1563"/>
    <w:rsid w:val="000C2803"/>
    <w:rsid w:val="000C2936"/>
    <w:rsid w:val="000C2C30"/>
    <w:rsid w:val="000C2CAA"/>
    <w:rsid w:val="000C3C8A"/>
    <w:rsid w:val="000C4980"/>
    <w:rsid w:val="000C5C2D"/>
    <w:rsid w:val="000C6627"/>
    <w:rsid w:val="000C69F2"/>
    <w:rsid w:val="000D0594"/>
    <w:rsid w:val="000D27A4"/>
    <w:rsid w:val="000D3424"/>
    <w:rsid w:val="000D38A5"/>
    <w:rsid w:val="000D3A37"/>
    <w:rsid w:val="000D3D08"/>
    <w:rsid w:val="000D4B57"/>
    <w:rsid w:val="000D5C5A"/>
    <w:rsid w:val="000D61ED"/>
    <w:rsid w:val="000D7283"/>
    <w:rsid w:val="000E11C1"/>
    <w:rsid w:val="000E180B"/>
    <w:rsid w:val="000E183A"/>
    <w:rsid w:val="000E1883"/>
    <w:rsid w:val="000E1D46"/>
    <w:rsid w:val="000E4AA4"/>
    <w:rsid w:val="000E4C38"/>
    <w:rsid w:val="000E4EDA"/>
    <w:rsid w:val="000E6F2F"/>
    <w:rsid w:val="000E70BB"/>
    <w:rsid w:val="000E7199"/>
    <w:rsid w:val="000F0931"/>
    <w:rsid w:val="000F1285"/>
    <w:rsid w:val="000F3021"/>
    <w:rsid w:val="000F49A3"/>
    <w:rsid w:val="000F51C4"/>
    <w:rsid w:val="000F64EB"/>
    <w:rsid w:val="001000DD"/>
    <w:rsid w:val="00103220"/>
    <w:rsid w:val="00103481"/>
    <w:rsid w:val="001036FA"/>
    <w:rsid w:val="00105AB7"/>
    <w:rsid w:val="00105B52"/>
    <w:rsid w:val="00107072"/>
    <w:rsid w:val="001071B2"/>
    <w:rsid w:val="00107A30"/>
    <w:rsid w:val="00110F19"/>
    <w:rsid w:val="00112270"/>
    <w:rsid w:val="00112D4D"/>
    <w:rsid w:val="00113473"/>
    <w:rsid w:val="00113A9F"/>
    <w:rsid w:val="00114048"/>
    <w:rsid w:val="001143DC"/>
    <w:rsid w:val="001144AE"/>
    <w:rsid w:val="00114AF2"/>
    <w:rsid w:val="00115386"/>
    <w:rsid w:val="00115455"/>
    <w:rsid w:val="00116661"/>
    <w:rsid w:val="001178DF"/>
    <w:rsid w:val="00117A31"/>
    <w:rsid w:val="00120BAF"/>
    <w:rsid w:val="00120D2D"/>
    <w:rsid w:val="00120FCE"/>
    <w:rsid w:val="00121BE7"/>
    <w:rsid w:val="00122FD3"/>
    <w:rsid w:val="0012331D"/>
    <w:rsid w:val="0012566E"/>
    <w:rsid w:val="00125927"/>
    <w:rsid w:val="0013079D"/>
    <w:rsid w:val="00130B6B"/>
    <w:rsid w:val="00131D09"/>
    <w:rsid w:val="001321DD"/>
    <w:rsid w:val="001327E5"/>
    <w:rsid w:val="001328AF"/>
    <w:rsid w:val="00132A3D"/>
    <w:rsid w:val="00133720"/>
    <w:rsid w:val="00137F63"/>
    <w:rsid w:val="00140B2D"/>
    <w:rsid w:val="00141199"/>
    <w:rsid w:val="0014161F"/>
    <w:rsid w:val="001419ED"/>
    <w:rsid w:val="00142FDF"/>
    <w:rsid w:val="0014370B"/>
    <w:rsid w:val="001438B4"/>
    <w:rsid w:val="00144314"/>
    <w:rsid w:val="00144A01"/>
    <w:rsid w:val="00144A38"/>
    <w:rsid w:val="0014509D"/>
    <w:rsid w:val="00146904"/>
    <w:rsid w:val="00146A42"/>
    <w:rsid w:val="00146B20"/>
    <w:rsid w:val="00151E04"/>
    <w:rsid w:val="00152902"/>
    <w:rsid w:val="001536A7"/>
    <w:rsid w:val="00154990"/>
    <w:rsid w:val="00154CE2"/>
    <w:rsid w:val="00154F71"/>
    <w:rsid w:val="0015567D"/>
    <w:rsid w:val="00155C69"/>
    <w:rsid w:val="00155E8B"/>
    <w:rsid w:val="0015623F"/>
    <w:rsid w:val="00156970"/>
    <w:rsid w:val="0015741B"/>
    <w:rsid w:val="00162CF3"/>
    <w:rsid w:val="00166819"/>
    <w:rsid w:val="00166A95"/>
    <w:rsid w:val="0016780E"/>
    <w:rsid w:val="00167B75"/>
    <w:rsid w:val="00170E5A"/>
    <w:rsid w:val="00170E77"/>
    <w:rsid w:val="00170F24"/>
    <w:rsid w:val="00172317"/>
    <w:rsid w:val="00172691"/>
    <w:rsid w:val="001726DE"/>
    <w:rsid w:val="0017403B"/>
    <w:rsid w:val="00174285"/>
    <w:rsid w:val="00174385"/>
    <w:rsid w:val="00174734"/>
    <w:rsid w:val="00174A7D"/>
    <w:rsid w:val="00175DFE"/>
    <w:rsid w:val="0017627B"/>
    <w:rsid w:val="00176FEC"/>
    <w:rsid w:val="00177441"/>
    <w:rsid w:val="001778C1"/>
    <w:rsid w:val="00177B83"/>
    <w:rsid w:val="00177D07"/>
    <w:rsid w:val="0018026E"/>
    <w:rsid w:val="00180417"/>
    <w:rsid w:val="00180657"/>
    <w:rsid w:val="001823D8"/>
    <w:rsid w:val="0018383B"/>
    <w:rsid w:val="00183EA7"/>
    <w:rsid w:val="00184170"/>
    <w:rsid w:val="00185D1F"/>
    <w:rsid w:val="001870DC"/>
    <w:rsid w:val="00187711"/>
    <w:rsid w:val="0018797B"/>
    <w:rsid w:val="00190012"/>
    <w:rsid w:val="001921A0"/>
    <w:rsid w:val="00193261"/>
    <w:rsid w:val="00193570"/>
    <w:rsid w:val="00195F89"/>
    <w:rsid w:val="0019750F"/>
    <w:rsid w:val="00197ED6"/>
    <w:rsid w:val="001A0C49"/>
    <w:rsid w:val="001A42ED"/>
    <w:rsid w:val="001A4564"/>
    <w:rsid w:val="001A509E"/>
    <w:rsid w:val="001A565F"/>
    <w:rsid w:val="001A5C4D"/>
    <w:rsid w:val="001A5D1B"/>
    <w:rsid w:val="001A6D5D"/>
    <w:rsid w:val="001A7248"/>
    <w:rsid w:val="001B099F"/>
    <w:rsid w:val="001B2D64"/>
    <w:rsid w:val="001B3BED"/>
    <w:rsid w:val="001B3F2E"/>
    <w:rsid w:val="001B464E"/>
    <w:rsid w:val="001B666B"/>
    <w:rsid w:val="001B67C1"/>
    <w:rsid w:val="001B7946"/>
    <w:rsid w:val="001C0050"/>
    <w:rsid w:val="001C0FFD"/>
    <w:rsid w:val="001C114A"/>
    <w:rsid w:val="001C12EC"/>
    <w:rsid w:val="001C144C"/>
    <w:rsid w:val="001C3040"/>
    <w:rsid w:val="001C44F0"/>
    <w:rsid w:val="001C48F9"/>
    <w:rsid w:val="001C5CA0"/>
    <w:rsid w:val="001C5D22"/>
    <w:rsid w:val="001C647D"/>
    <w:rsid w:val="001C6EB7"/>
    <w:rsid w:val="001D084D"/>
    <w:rsid w:val="001D0BD8"/>
    <w:rsid w:val="001D0D2A"/>
    <w:rsid w:val="001D17B9"/>
    <w:rsid w:val="001D1E5C"/>
    <w:rsid w:val="001D21EB"/>
    <w:rsid w:val="001D2ACA"/>
    <w:rsid w:val="001D392F"/>
    <w:rsid w:val="001D3D9B"/>
    <w:rsid w:val="001D4E9F"/>
    <w:rsid w:val="001D55C8"/>
    <w:rsid w:val="001D5E1C"/>
    <w:rsid w:val="001D6F76"/>
    <w:rsid w:val="001D70C4"/>
    <w:rsid w:val="001D7132"/>
    <w:rsid w:val="001D722A"/>
    <w:rsid w:val="001D7501"/>
    <w:rsid w:val="001D7757"/>
    <w:rsid w:val="001E0334"/>
    <w:rsid w:val="001E0D47"/>
    <w:rsid w:val="001E0E05"/>
    <w:rsid w:val="001E11A4"/>
    <w:rsid w:val="001E1B13"/>
    <w:rsid w:val="001E2C33"/>
    <w:rsid w:val="001E4D6E"/>
    <w:rsid w:val="001E5F19"/>
    <w:rsid w:val="001E736C"/>
    <w:rsid w:val="001E7884"/>
    <w:rsid w:val="001F0799"/>
    <w:rsid w:val="001F1A3D"/>
    <w:rsid w:val="001F20BF"/>
    <w:rsid w:val="001F325F"/>
    <w:rsid w:val="001F3441"/>
    <w:rsid w:val="001F5577"/>
    <w:rsid w:val="001F577B"/>
    <w:rsid w:val="001F6683"/>
    <w:rsid w:val="001F7455"/>
    <w:rsid w:val="001F77B6"/>
    <w:rsid w:val="0020027F"/>
    <w:rsid w:val="002004B5"/>
    <w:rsid w:val="0020071F"/>
    <w:rsid w:val="002024EE"/>
    <w:rsid w:val="00202F84"/>
    <w:rsid w:val="0020370B"/>
    <w:rsid w:val="00203B1F"/>
    <w:rsid w:val="002040C6"/>
    <w:rsid w:val="0020416E"/>
    <w:rsid w:val="0020449A"/>
    <w:rsid w:val="00204954"/>
    <w:rsid w:val="002058A0"/>
    <w:rsid w:val="00205C4E"/>
    <w:rsid w:val="00206BEF"/>
    <w:rsid w:val="00207D44"/>
    <w:rsid w:val="002122F0"/>
    <w:rsid w:val="00214800"/>
    <w:rsid w:val="00214F80"/>
    <w:rsid w:val="00216B10"/>
    <w:rsid w:val="0021741E"/>
    <w:rsid w:val="002176D7"/>
    <w:rsid w:val="002200BC"/>
    <w:rsid w:val="002228D4"/>
    <w:rsid w:val="00222E5E"/>
    <w:rsid w:val="002230F1"/>
    <w:rsid w:val="0022341B"/>
    <w:rsid w:val="00223DA0"/>
    <w:rsid w:val="00224A37"/>
    <w:rsid w:val="00224A88"/>
    <w:rsid w:val="00225B1B"/>
    <w:rsid w:val="00227587"/>
    <w:rsid w:val="00227DE6"/>
    <w:rsid w:val="0023121F"/>
    <w:rsid w:val="002323B6"/>
    <w:rsid w:val="002334E6"/>
    <w:rsid w:val="00233F61"/>
    <w:rsid w:val="002341F2"/>
    <w:rsid w:val="002367B2"/>
    <w:rsid w:val="00236A6B"/>
    <w:rsid w:val="00242445"/>
    <w:rsid w:val="00242B63"/>
    <w:rsid w:val="0024358E"/>
    <w:rsid w:val="0024516C"/>
    <w:rsid w:val="00246510"/>
    <w:rsid w:val="002465BA"/>
    <w:rsid w:val="0024684F"/>
    <w:rsid w:val="00246B85"/>
    <w:rsid w:val="00247D76"/>
    <w:rsid w:val="002512D4"/>
    <w:rsid w:val="00251DBC"/>
    <w:rsid w:val="002529D1"/>
    <w:rsid w:val="00252FCB"/>
    <w:rsid w:val="00254516"/>
    <w:rsid w:val="00254791"/>
    <w:rsid w:val="00255A48"/>
    <w:rsid w:val="00255E87"/>
    <w:rsid w:val="0025602D"/>
    <w:rsid w:val="00257FFD"/>
    <w:rsid w:val="00260965"/>
    <w:rsid w:val="00261281"/>
    <w:rsid w:val="002615A0"/>
    <w:rsid w:val="00262044"/>
    <w:rsid w:val="00262DB7"/>
    <w:rsid w:val="002639F3"/>
    <w:rsid w:val="00263EFD"/>
    <w:rsid w:val="00264AFB"/>
    <w:rsid w:val="00266CC1"/>
    <w:rsid w:val="00270625"/>
    <w:rsid w:val="00271B8B"/>
    <w:rsid w:val="00273754"/>
    <w:rsid w:val="002737CB"/>
    <w:rsid w:val="00274B8E"/>
    <w:rsid w:val="00274FA6"/>
    <w:rsid w:val="00275437"/>
    <w:rsid w:val="00276B25"/>
    <w:rsid w:val="00277227"/>
    <w:rsid w:val="0027778B"/>
    <w:rsid w:val="00280592"/>
    <w:rsid w:val="00280CA6"/>
    <w:rsid w:val="00282203"/>
    <w:rsid w:val="002830B1"/>
    <w:rsid w:val="00283482"/>
    <w:rsid w:val="002839D9"/>
    <w:rsid w:val="00283A7F"/>
    <w:rsid w:val="00284C20"/>
    <w:rsid w:val="0028595B"/>
    <w:rsid w:val="00285ACC"/>
    <w:rsid w:val="00286692"/>
    <w:rsid w:val="00286777"/>
    <w:rsid w:val="002879F4"/>
    <w:rsid w:val="00290ABF"/>
    <w:rsid w:val="00290FB6"/>
    <w:rsid w:val="002912F3"/>
    <w:rsid w:val="00291B07"/>
    <w:rsid w:val="00292B56"/>
    <w:rsid w:val="00294804"/>
    <w:rsid w:val="00295CB0"/>
    <w:rsid w:val="00297A5F"/>
    <w:rsid w:val="002A01ED"/>
    <w:rsid w:val="002A2409"/>
    <w:rsid w:val="002A41A6"/>
    <w:rsid w:val="002A42BB"/>
    <w:rsid w:val="002A430B"/>
    <w:rsid w:val="002B08F5"/>
    <w:rsid w:val="002B15B1"/>
    <w:rsid w:val="002B296C"/>
    <w:rsid w:val="002B3CBF"/>
    <w:rsid w:val="002B4371"/>
    <w:rsid w:val="002B489D"/>
    <w:rsid w:val="002B4F84"/>
    <w:rsid w:val="002B52F7"/>
    <w:rsid w:val="002B5803"/>
    <w:rsid w:val="002B5F78"/>
    <w:rsid w:val="002B666E"/>
    <w:rsid w:val="002B7062"/>
    <w:rsid w:val="002C0298"/>
    <w:rsid w:val="002C03BC"/>
    <w:rsid w:val="002C0413"/>
    <w:rsid w:val="002C0EC0"/>
    <w:rsid w:val="002C1271"/>
    <w:rsid w:val="002C13C3"/>
    <w:rsid w:val="002C1BA8"/>
    <w:rsid w:val="002C249C"/>
    <w:rsid w:val="002C307D"/>
    <w:rsid w:val="002C39D5"/>
    <w:rsid w:val="002C41BA"/>
    <w:rsid w:val="002C4FEB"/>
    <w:rsid w:val="002C51FD"/>
    <w:rsid w:val="002D008D"/>
    <w:rsid w:val="002D1C86"/>
    <w:rsid w:val="002D2C37"/>
    <w:rsid w:val="002D3EF7"/>
    <w:rsid w:val="002D40F8"/>
    <w:rsid w:val="002D4E6C"/>
    <w:rsid w:val="002D6EC8"/>
    <w:rsid w:val="002D7FD5"/>
    <w:rsid w:val="002E072C"/>
    <w:rsid w:val="002E18A1"/>
    <w:rsid w:val="002E1F78"/>
    <w:rsid w:val="002E33B3"/>
    <w:rsid w:val="002E385B"/>
    <w:rsid w:val="002E3E88"/>
    <w:rsid w:val="002E4047"/>
    <w:rsid w:val="002E584E"/>
    <w:rsid w:val="002E6886"/>
    <w:rsid w:val="002E69BE"/>
    <w:rsid w:val="002E708F"/>
    <w:rsid w:val="002E78AD"/>
    <w:rsid w:val="002E79CB"/>
    <w:rsid w:val="002E79DA"/>
    <w:rsid w:val="002F0A15"/>
    <w:rsid w:val="002F3910"/>
    <w:rsid w:val="002F56F7"/>
    <w:rsid w:val="002F5CE4"/>
    <w:rsid w:val="002F733F"/>
    <w:rsid w:val="0030143D"/>
    <w:rsid w:val="003026F0"/>
    <w:rsid w:val="00304B6B"/>
    <w:rsid w:val="00307383"/>
    <w:rsid w:val="00310166"/>
    <w:rsid w:val="003114F9"/>
    <w:rsid w:val="0031193E"/>
    <w:rsid w:val="00313EF9"/>
    <w:rsid w:val="00314D2C"/>
    <w:rsid w:val="00315D60"/>
    <w:rsid w:val="00315DDE"/>
    <w:rsid w:val="00317532"/>
    <w:rsid w:val="00317F1E"/>
    <w:rsid w:val="003201B0"/>
    <w:rsid w:val="00320971"/>
    <w:rsid w:val="00320D0D"/>
    <w:rsid w:val="003232C7"/>
    <w:rsid w:val="00323564"/>
    <w:rsid w:val="003238E8"/>
    <w:rsid w:val="00323923"/>
    <w:rsid w:val="00324A77"/>
    <w:rsid w:val="00325271"/>
    <w:rsid w:val="00325683"/>
    <w:rsid w:val="0032635B"/>
    <w:rsid w:val="003268EA"/>
    <w:rsid w:val="00326A06"/>
    <w:rsid w:val="00332319"/>
    <w:rsid w:val="003326EF"/>
    <w:rsid w:val="003332FE"/>
    <w:rsid w:val="00334402"/>
    <w:rsid w:val="00334440"/>
    <w:rsid w:val="00334E1C"/>
    <w:rsid w:val="00335F95"/>
    <w:rsid w:val="003364D6"/>
    <w:rsid w:val="00336D5F"/>
    <w:rsid w:val="0033720F"/>
    <w:rsid w:val="003375FA"/>
    <w:rsid w:val="00337BCE"/>
    <w:rsid w:val="003400BC"/>
    <w:rsid w:val="00340470"/>
    <w:rsid w:val="00340AB9"/>
    <w:rsid w:val="00341505"/>
    <w:rsid w:val="003415E3"/>
    <w:rsid w:val="003422B8"/>
    <w:rsid w:val="00342BB9"/>
    <w:rsid w:val="003444E3"/>
    <w:rsid w:val="00344805"/>
    <w:rsid w:val="0034537A"/>
    <w:rsid w:val="003455CB"/>
    <w:rsid w:val="0034615C"/>
    <w:rsid w:val="00347506"/>
    <w:rsid w:val="00347907"/>
    <w:rsid w:val="00351382"/>
    <w:rsid w:val="003522CC"/>
    <w:rsid w:val="00352588"/>
    <w:rsid w:val="003530B1"/>
    <w:rsid w:val="00353221"/>
    <w:rsid w:val="00353BAD"/>
    <w:rsid w:val="00354701"/>
    <w:rsid w:val="003554F6"/>
    <w:rsid w:val="00355B4C"/>
    <w:rsid w:val="003561F1"/>
    <w:rsid w:val="0035683E"/>
    <w:rsid w:val="00356B4A"/>
    <w:rsid w:val="00356D11"/>
    <w:rsid w:val="003602D2"/>
    <w:rsid w:val="00360779"/>
    <w:rsid w:val="00360FCD"/>
    <w:rsid w:val="00361CDF"/>
    <w:rsid w:val="00361F62"/>
    <w:rsid w:val="0036322C"/>
    <w:rsid w:val="003635F5"/>
    <w:rsid w:val="003638B0"/>
    <w:rsid w:val="003638D0"/>
    <w:rsid w:val="003641B8"/>
    <w:rsid w:val="00365F2B"/>
    <w:rsid w:val="00370347"/>
    <w:rsid w:val="00370794"/>
    <w:rsid w:val="003713C2"/>
    <w:rsid w:val="00371611"/>
    <w:rsid w:val="0037195E"/>
    <w:rsid w:val="00371BE1"/>
    <w:rsid w:val="0037285C"/>
    <w:rsid w:val="003744E4"/>
    <w:rsid w:val="0037493D"/>
    <w:rsid w:val="00374BA7"/>
    <w:rsid w:val="00374F4D"/>
    <w:rsid w:val="003752EB"/>
    <w:rsid w:val="00375916"/>
    <w:rsid w:val="00375A57"/>
    <w:rsid w:val="00376EC6"/>
    <w:rsid w:val="00377110"/>
    <w:rsid w:val="00377DD7"/>
    <w:rsid w:val="00380BAD"/>
    <w:rsid w:val="00382141"/>
    <w:rsid w:val="0038322A"/>
    <w:rsid w:val="00383AD6"/>
    <w:rsid w:val="00384024"/>
    <w:rsid w:val="00385911"/>
    <w:rsid w:val="00386EC0"/>
    <w:rsid w:val="00387684"/>
    <w:rsid w:val="00387BDB"/>
    <w:rsid w:val="00391BD6"/>
    <w:rsid w:val="003924A2"/>
    <w:rsid w:val="00392865"/>
    <w:rsid w:val="00392CD1"/>
    <w:rsid w:val="00392D02"/>
    <w:rsid w:val="003930A1"/>
    <w:rsid w:val="00393BB4"/>
    <w:rsid w:val="00393ED2"/>
    <w:rsid w:val="00394AB0"/>
    <w:rsid w:val="00394BE1"/>
    <w:rsid w:val="0039509D"/>
    <w:rsid w:val="00395A9D"/>
    <w:rsid w:val="003A09EA"/>
    <w:rsid w:val="003A17B5"/>
    <w:rsid w:val="003A2064"/>
    <w:rsid w:val="003A3CDA"/>
    <w:rsid w:val="003A4049"/>
    <w:rsid w:val="003A65C5"/>
    <w:rsid w:val="003A72D2"/>
    <w:rsid w:val="003A76C1"/>
    <w:rsid w:val="003B030F"/>
    <w:rsid w:val="003B0AE0"/>
    <w:rsid w:val="003B0FC7"/>
    <w:rsid w:val="003B19E8"/>
    <w:rsid w:val="003B3470"/>
    <w:rsid w:val="003B3485"/>
    <w:rsid w:val="003B36E1"/>
    <w:rsid w:val="003B40DA"/>
    <w:rsid w:val="003B42D4"/>
    <w:rsid w:val="003B4571"/>
    <w:rsid w:val="003B4977"/>
    <w:rsid w:val="003B499D"/>
    <w:rsid w:val="003B5ECF"/>
    <w:rsid w:val="003B5FCC"/>
    <w:rsid w:val="003B6C6B"/>
    <w:rsid w:val="003B72B9"/>
    <w:rsid w:val="003B786D"/>
    <w:rsid w:val="003B7C64"/>
    <w:rsid w:val="003B7D30"/>
    <w:rsid w:val="003C1D05"/>
    <w:rsid w:val="003C2D5D"/>
    <w:rsid w:val="003C3EE2"/>
    <w:rsid w:val="003C41B8"/>
    <w:rsid w:val="003C4801"/>
    <w:rsid w:val="003C5EE9"/>
    <w:rsid w:val="003C628B"/>
    <w:rsid w:val="003C679C"/>
    <w:rsid w:val="003C6DC6"/>
    <w:rsid w:val="003C77BB"/>
    <w:rsid w:val="003C7C3F"/>
    <w:rsid w:val="003C7FCA"/>
    <w:rsid w:val="003D05CD"/>
    <w:rsid w:val="003D0B08"/>
    <w:rsid w:val="003D247D"/>
    <w:rsid w:val="003D54DB"/>
    <w:rsid w:val="003D64D3"/>
    <w:rsid w:val="003D6BAB"/>
    <w:rsid w:val="003D6CB0"/>
    <w:rsid w:val="003D72EF"/>
    <w:rsid w:val="003D7DAF"/>
    <w:rsid w:val="003E05DB"/>
    <w:rsid w:val="003E2383"/>
    <w:rsid w:val="003E2CA9"/>
    <w:rsid w:val="003E2DDD"/>
    <w:rsid w:val="003E2F0D"/>
    <w:rsid w:val="003E3C7A"/>
    <w:rsid w:val="003E587F"/>
    <w:rsid w:val="003E7853"/>
    <w:rsid w:val="003F00F4"/>
    <w:rsid w:val="003F00F6"/>
    <w:rsid w:val="003F0D29"/>
    <w:rsid w:val="003F2C66"/>
    <w:rsid w:val="003F2E04"/>
    <w:rsid w:val="003F623F"/>
    <w:rsid w:val="00401600"/>
    <w:rsid w:val="00401660"/>
    <w:rsid w:val="00404045"/>
    <w:rsid w:val="00404347"/>
    <w:rsid w:val="0040448F"/>
    <w:rsid w:val="0040482B"/>
    <w:rsid w:val="00404E91"/>
    <w:rsid w:val="00404EEA"/>
    <w:rsid w:val="00405A5A"/>
    <w:rsid w:val="0040656B"/>
    <w:rsid w:val="0041037E"/>
    <w:rsid w:val="004103A5"/>
    <w:rsid w:val="0041052E"/>
    <w:rsid w:val="00411525"/>
    <w:rsid w:val="00412844"/>
    <w:rsid w:val="00413673"/>
    <w:rsid w:val="0041384E"/>
    <w:rsid w:val="00413C81"/>
    <w:rsid w:val="00413F02"/>
    <w:rsid w:val="00414C08"/>
    <w:rsid w:val="0041617C"/>
    <w:rsid w:val="00416D4A"/>
    <w:rsid w:val="004171A5"/>
    <w:rsid w:val="00420DD3"/>
    <w:rsid w:val="004210D5"/>
    <w:rsid w:val="00421DA6"/>
    <w:rsid w:val="00422115"/>
    <w:rsid w:val="004229BB"/>
    <w:rsid w:val="0042302E"/>
    <w:rsid w:val="0042366B"/>
    <w:rsid w:val="00423749"/>
    <w:rsid w:val="00423CF3"/>
    <w:rsid w:val="00425138"/>
    <w:rsid w:val="004254BE"/>
    <w:rsid w:val="00425E1E"/>
    <w:rsid w:val="00430B86"/>
    <w:rsid w:val="00431A79"/>
    <w:rsid w:val="004324FF"/>
    <w:rsid w:val="00432B0A"/>
    <w:rsid w:val="00433C9E"/>
    <w:rsid w:val="004348F5"/>
    <w:rsid w:val="00435CB7"/>
    <w:rsid w:val="00435DC5"/>
    <w:rsid w:val="004360DC"/>
    <w:rsid w:val="004363BC"/>
    <w:rsid w:val="004364E0"/>
    <w:rsid w:val="004366D5"/>
    <w:rsid w:val="00440389"/>
    <w:rsid w:val="00440B59"/>
    <w:rsid w:val="00440DD9"/>
    <w:rsid w:val="0044225F"/>
    <w:rsid w:val="00444715"/>
    <w:rsid w:val="004450AF"/>
    <w:rsid w:val="0044573D"/>
    <w:rsid w:val="0044583B"/>
    <w:rsid w:val="00445A68"/>
    <w:rsid w:val="00446965"/>
    <w:rsid w:val="004522F9"/>
    <w:rsid w:val="0045327B"/>
    <w:rsid w:val="00456B1C"/>
    <w:rsid w:val="00456BD6"/>
    <w:rsid w:val="00456CD8"/>
    <w:rsid w:val="004600AB"/>
    <w:rsid w:val="00460296"/>
    <w:rsid w:val="0046039C"/>
    <w:rsid w:val="00461020"/>
    <w:rsid w:val="004618BF"/>
    <w:rsid w:val="004621EA"/>
    <w:rsid w:val="0046277D"/>
    <w:rsid w:val="00462D15"/>
    <w:rsid w:val="0046368F"/>
    <w:rsid w:val="00463AC0"/>
    <w:rsid w:val="00464475"/>
    <w:rsid w:val="00464C6D"/>
    <w:rsid w:val="00464CE7"/>
    <w:rsid w:val="00465FFF"/>
    <w:rsid w:val="004665AA"/>
    <w:rsid w:val="00466A0F"/>
    <w:rsid w:val="0046701D"/>
    <w:rsid w:val="00470C12"/>
    <w:rsid w:val="004724AE"/>
    <w:rsid w:val="00475705"/>
    <w:rsid w:val="00475F82"/>
    <w:rsid w:val="00476A27"/>
    <w:rsid w:val="00481717"/>
    <w:rsid w:val="00482CA8"/>
    <w:rsid w:val="00484C3D"/>
    <w:rsid w:val="0048514B"/>
    <w:rsid w:val="004858C7"/>
    <w:rsid w:val="00486620"/>
    <w:rsid w:val="00486C41"/>
    <w:rsid w:val="00487B58"/>
    <w:rsid w:val="00487CAE"/>
    <w:rsid w:val="00490F9B"/>
    <w:rsid w:val="00490FE0"/>
    <w:rsid w:val="0049174E"/>
    <w:rsid w:val="00491E45"/>
    <w:rsid w:val="00493497"/>
    <w:rsid w:val="0049416C"/>
    <w:rsid w:val="004944CC"/>
    <w:rsid w:val="004955A6"/>
    <w:rsid w:val="004958B1"/>
    <w:rsid w:val="00497AE3"/>
    <w:rsid w:val="004A074B"/>
    <w:rsid w:val="004A1B38"/>
    <w:rsid w:val="004A1C38"/>
    <w:rsid w:val="004A1E95"/>
    <w:rsid w:val="004A2B59"/>
    <w:rsid w:val="004A38D6"/>
    <w:rsid w:val="004A4B05"/>
    <w:rsid w:val="004A50AF"/>
    <w:rsid w:val="004A5B0B"/>
    <w:rsid w:val="004A6683"/>
    <w:rsid w:val="004B053F"/>
    <w:rsid w:val="004B0DBA"/>
    <w:rsid w:val="004B1303"/>
    <w:rsid w:val="004B18A7"/>
    <w:rsid w:val="004B1FBD"/>
    <w:rsid w:val="004B3F7B"/>
    <w:rsid w:val="004B4528"/>
    <w:rsid w:val="004B4AC8"/>
    <w:rsid w:val="004B6849"/>
    <w:rsid w:val="004C4971"/>
    <w:rsid w:val="004C4D5E"/>
    <w:rsid w:val="004C75EE"/>
    <w:rsid w:val="004D0386"/>
    <w:rsid w:val="004D316B"/>
    <w:rsid w:val="004D47D8"/>
    <w:rsid w:val="004D66D8"/>
    <w:rsid w:val="004D71FD"/>
    <w:rsid w:val="004D7A1E"/>
    <w:rsid w:val="004E053D"/>
    <w:rsid w:val="004E0576"/>
    <w:rsid w:val="004E069D"/>
    <w:rsid w:val="004E1576"/>
    <w:rsid w:val="004E1BB6"/>
    <w:rsid w:val="004E1D43"/>
    <w:rsid w:val="004E2688"/>
    <w:rsid w:val="004E37C4"/>
    <w:rsid w:val="004E3B95"/>
    <w:rsid w:val="004E5664"/>
    <w:rsid w:val="004E614A"/>
    <w:rsid w:val="004E7CAE"/>
    <w:rsid w:val="004E7D8C"/>
    <w:rsid w:val="004F15F8"/>
    <w:rsid w:val="004F2331"/>
    <w:rsid w:val="004F3F3A"/>
    <w:rsid w:val="004F46B2"/>
    <w:rsid w:val="004F6753"/>
    <w:rsid w:val="004F7324"/>
    <w:rsid w:val="004F7B07"/>
    <w:rsid w:val="004F7C78"/>
    <w:rsid w:val="00500484"/>
    <w:rsid w:val="00500D34"/>
    <w:rsid w:val="00500DD2"/>
    <w:rsid w:val="00503632"/>
    <w:rsid w:val="0050554C"/>
    <w:rsid w:val="00506A1B"/>
    <w:rsid w:val="0051065C"/>
    <w:rsid w:val="00511423"/>
    <w:rsid w:val="005116D3"/>
    <w:rsid w:val="00511F34"/>
    <w:rsid w:val="00512C20"/>
    <w:rsid w:val="0051377E"/>
    <w:rsid w:val="0051544E"/>
    <w:rsid w:val="005158C2"/>
    <w:rsid w:val="00516E23"/>
    <w:rsid w:val="005172C8"/>
    <w:rsid w:val="00520208"/>
    <w:rsid w:val="00521C8E"/>
    <w:rsid w:val="00522724"/>
    <w:rsid w:val="00522880"/>
    <w:rsid w:val="005229B0"/>
    <w:rsid w:val="00524806"/>
    <w:rsid w:val="00524A2E"/>
    <w:rsid w:val="00524AA0"/>
    <w:rsid w:val="00524B23"/>
    <w:rsid w:val="0052602A"/>
    <w:rsid w:val="0052606E"/>
    <w:rsid w:val="00526253"/>
    <w:rsid w:val="00526D01"/>
    <w:rsid w:val="0052713C"/>
    <w:rsid w:val="005271FA"/>
    <w:rsid w:val="0053012E"/>
    <w:rsid w:val="00531122"/>
    <w:rsid w:val="00531341"/>
    <w:rsid w:val="005333D9"/>
    <w:rsid w:val="005335D7"/>
    <w:rsid w:val="00533C92"/>
    <w:rsid w:val="005347C8"/>
    <w:rsid w:val="0053491B"/>
    <w:rsid w:val="0053565F"/>
    <w:rsid w:val="005360C5"/>
    <w:rsid w:val="00536EAA"/>
    <w:rsid w:val="005372C3"/>
    <w:rsid w:val="00540061"/>
    <w:rsid w:val="00540217"/>
    <w:rsid w:val="00540590"/>
    <w:rsid w:val="0054133C"/>
    <w:rsid w:val="00541CB8"/>
    <w:rsid w:val="00542646"/>
    <w:rsid w:val="0054437B"/>
    <w:rsid w:val="005445ED"/>
    <w:rsid w:val="00544E8B"/>
    <w:rsid w:val="00550B4C"/>
    <w:rsid w:val="00550D4A"/>
    <w:rsid w:val="00551173"/>
    <w:rsid w:val="00551674"/>
    <w:rsid w:val="00551C4E"/>
    <w:rsid w:val="00551E9E"/>
    <w:rsid w:val="00551F61"/>
    <w:rsid w:val="00551FA6"/>
    <w:rsid w:val="00552753"/>
    <w:rsid w:val="00552B8B"/>
    <w:rsid w:val="00552EA1"/>
    <w:rsid w:val="0055344C"/>
    <w:rsid w:val="005536AD"/>
    <w:rsid w:val="00553C3D"/>
    <w:rsid w:val="00553FA4"/>
    <w:rsid w:val="00555B2F"/>
    <w:rsid w:val="00556A4C"/>
    <w:rsid w:val="00557171"/>
    <w:rsid w:val="00557B9A"/>
    <w:rsid w:val="0056007D"/>
    <w:rsid w:val="005607D2"/>
    <w:rsid w:val="00560F26"/>
    <w:rsid w:val="00560F3E"/>
    <w:rsid w:val="0056157D"/>
    <w:rsid w:val="00562806"/>
    <w:rsid w:val="00562ED7"/>
    <w:rsid w:val="00563A55"/>
    <w:rsid w:val="00563D34"/>
    <w:rsid w:val="00565F30"/>
    <w:rsid w:val="00566216"/>
    <w:rsid w:val="0056667C"/>
    <w:rsid w:val="00567A89"/>
    <w:rsid w:val="005723CD"/>
    <w:rsid w:val="005728BB"/>
    <w:rsid w:val="00572EA2"/>
    <w:rsid w:val="00573CC5"/>
    <w:rsid w:val="00575E3D"/>
    <w:rsid w:val="005764DB"/>
    <w:rsid w:val="0057756E"/>
    <w:rsid w:val="005776F9"/>
    <w:rsid w:val="0058057C"/>
    <w:rsid w:val="00581C3B"/>
    <w:rsid w:val="00581CCD"/>
    <w:rsid w:val="00582B41"/>
    <w:rsid w:val="0058321A"/>
    <w:rsid w:val="00583B2F"/>
    <w:rsid w:val="00583DC3"/>
    <w:rsid w:val="005843C7"/>
    <w:rsid w:val="0058491B"/>
    <w:rsid w:val="005851E5"/>
    <w:rsid w:val="005855DF"/>
    <w:rsid w:val="00585A54"/>
    <w:rsid w:val="0058602E"/>
    <w:rsid w:val="005875E4"/>
    <w:rsid w:val="005877F5"/>
    <w:rsid w:val="00587C15"/>
    <w:rsid w:val="005906E2"/>
    <w:rsid w:val="0059096C"/>
    <w:rsid w:val="00590C5C"/>
    <w:rsid w:val="005912E5"/>
    <w:rsid w:val="005930C3"/>
    <w:rsid w:val="00593B71"/>
    <w:rsid w:val="00595123"/>
    <w:rsid w:val="00595513"/>
    <w:rsid w:val="00597C11"/>
    <w:rsid w:val="005A049D"/>
    <w:rsid w:val="005A35FD"/>
    <w:rsid w:val="005A3BD9"/>
    <w:rsid w:val="005A3F0B"/>
    <w:rsid w:val="005A56A9"/>
    <w:rsid w:val="005A58D6"/>
    <w:rsid w:val="005A7B63"/>
    <w:rsid w:val="005A7E93"/>
    <w:rsid w:val="005B0C08"/>
    <w:rsid w:val="005B113F"/>
    <w:rsid w:val="005B1726"/>
    <w:rsid w:val="005B3446"/>
    <w:rsid w:val="005B463F"/>
    <w:rsid w:val="005B4B99"/>
    <w:rsid w:val="005B5838"/>
    <w:rsid w:val="005B6E70"/>
    <w:rsid w:val="005C19D5"/>
    <w:rsid w:val="005C280E"/>
    <w:rsid w:val="005C445A"/>
    <w:rsid w:val="005C639E"/>
    <w:rsid w:val="005C65C0"/>
    <w:rsid w:val="005D2ADC"/>
    <w:rsid w:val="005D31A5"/>
    <w:rsid w:val="005D4DAF"/>
    <w:rsid w:val="005D505B"/>
    <w:rsid w:val="005D5FB4"/>
    <w:rsid w:val="005D6635"/>
    <w:rsid w:val="005E0BBA"/>
    <w:rsid w:val="005E1C1C"/>
    <w:rsid w:val="005E2174"/>
    <w:rsid w:val="005E333A"/>
    <w:rsid w:val="005E34DE"/>
    <w:rsid w:val="005E37A7"/>
    <w:rsid w:val="005E3CED"/>
    <w:rsid w:val="005E44B6"/>
    <w:rsid w:val="005E4A4E"/>
    <w:rsid w:val="005E74D2"/>
    <w:rsid w:val="005E7D54"/>
    <w:rsid w:val="005E7D80"/>
    <w:rsid w:val="005F08A6"/>
    <w:rsid w:val="005F1A7A"/>
    <w:rsid w:val="005F2A70"/>
    <w:rsid w:val="005F2AE2"/>
    <w:rsid w:val="005F2D9C"/>
    <w:rsid w:val="005F325F"/>
    <w:rsid w:val="005F380D"/>
    <w:rsid w:val="005F3EE4"/>
    <w:rsid w:val="005F4E04"/>
    <w:rsid w:val="005F4E69"/>
    <w:rsid w:val="005F59C7"/>
    <w:rsid w:val="005F5C4D"/>
    <w:rsid w:val="005F616E"/>
    <w:rsid w:val="006006DC"/>
    <w:rsid w:val="0060071D"/>
    <w:rsid w:val="006012E6"/>
    <w:rsid w:val="006027E9"/>
    <w:rsid w:val="0060363F"/>
    <w:rsid w:val="006038AE"/>
    <w:rsid w:val="00603A7F"/>
    <w:rsid w:val="00603B01"/>
    <w:rsid w:val="006043EF"/>
    <w:rsid w:val="006046D7"/>
    <w:rsid w:val="00604AC0"/>
    <w:rsid w:val="0060625C"/>
    <w:rsid w:val="00606916"/>
    <w:rsid w:val="00607CF2"/>
    <w:rsid w:val="00610875"/>
    <w:rsid w:val="00610DF7"/>
    <w:rsid w:val="00611EC0"/>
    <w:rsid w:val="00612ABD"/>
    <w:rsid w:val="00612D43"/>
    <w:rsid w:val="00613ADF"/>
    <w:rsid w:val="00614B14"/>
    <w:rsid w:val="006158C1"/>
    <w:rsid w:val="00620255"/>
    <w:rsid w:val="006204D2"/>
    <w:rsid w:val="006210BC"/>
    <w:rsid w:val="00623D62"/>
    <w:rsid w:val="006245D0"/>
    <w:rsid w:val="006246AA"/>
    <w:rsid w:val="006256C0"/>
    <w:rsid w:val="00627977"/>
    <w:rsid w:val="0063045B"/>
    <w:rsid w:val="00630A6B"/>
    <w:rsid w:val="00630D0B"/>
    <w:rsid w:val="00631B4A"/>
    <w:rsid w:val="00632270"/>
    <w:rsid w:val="006327EE"/>
    <w:rsid w:val="00633299"/>
    <w:rsid w:val="006335F0"/>
    <w:rsid w:val="00633E0A"/>
    <w:rsid w:val="006343C1"/>
    <w:rsid w:val="0063492A"/>
    <w:rsid w:val="006354FB"/>
    <w:rsid w:val="00635D23"/>
    <w:rsid w:val="00636F2E"/>
    <w:rsid w:val="006406CD"/>
    <w:rsid w:val="006416F3"/>
    <w:rsid w:val="00641BC2"/>
    <w:rsid w:val="00642955"/>
    <w:rsid w:val="0064575E"/>
    <w:rsid w:val="006462B9"/>
    <w:rsid w:val="00650A47"/>
    <w:rsid w:val="006511E7"/>
    <w:rsid w:val="0065203C"/>
    <w:rsid w:val="00652F21"/>
    <w:rsid w:val="00653B90"/>
    <w:rsid w:val="00653E69"/>
    <w:rsid w:val="006541D9"/>
    <w:rsid w:val="00654270"/>
    <w:rsid w:val="0065498F"/>
    <w:rsid w:val="00654E09"/>
    <w:rsid w:val="00654E6F"/>
    <w:rsid w:val="00656C0B"/>
    <w:rsid w:val="00656FCB"/>
    <w:rsid w:val="00660889"/>
    <w:rsid w:val="00660C7B"/>
    <w:rsid w:val="00660F7F"/>
    <w:rsid w:val="00661C40"/>
    <w:rsid w:val="006625EF"/>
    <w:rsid w:val="006632B6"/>
    <w:rsid w:val="0066542B"/>
    <w:rsid w:val="0066595C"/>
    <w:rsid w:val="00667426"/>
    <w:rsid w:val="00671779"/>
    <w:rsid w:val="00671FCF"/>
    <w:rsid w:val="0067361B"/>
    <w:rsid w:val="0067376A"/>
    <w:rsid w:val="00674252"/>
    <w:rsid w:val="00676678"/>
    <w:rsid w:val="00680756"/>
    <w:rsid w:val="00680D31"/>
    <w:rsid w:val="00681519"/>
    <w:rsid w:val="00681AA7"/>
    <w:rsid w:val="00682A64"/>
    <w:rsid w:val="00682B07"/>
    <w:rsid w:val="00682BCC"/>
    <w:rsid w:val="00683AF0"/>
    <w:rsid w:val="0068402E"/>
    <w:rsid w:val="00684912"/>
    <w:rsid w:val="00690F4A"/>
    <w:rsid w:val="006914D3"/>
    <w:rsid w:val="00692291"/>
    <w:rsid w:val="006928C2"/>
    <w:rsid w:val="00693557"/>
    <w:rsid w:val="006936AD"/>
    <w:rsid w:val="0069523D"/>
    <w:rsid w:val="00696913"/>
    <w:rsid w:val="00696B2D"/>
    <w:rsid w:val="00697F8B"/>
    <w:rsid w:val="006A0033"/>
    <w:rsid w:val="006A23EE"/>
    <w:rsid w:val="006A422E"/>
    <w:rsid w:val="006A5122"/>
    <w:rsid w:val="006A5AC0"/>
    <w:rsid w:val="006A6099"/>
    <w:rsid w:val="006A60C4"/>
    <w:rsid w:val="006A6A30"/>
    <w:rsid w:val="006A6ADC"/>
    <w:rsid w:val="006A7398"/>
    <w:rsid w:val="006A7A26"/>
    <w:rsid w:val="006B0AA6"/>
    <w:rsid w:val="006B10E7"/>
    <w:rsid w:val="006B1921"/>
    <w:rsid w:val="006B1E00"/>
    <w:rsid w:val="006B341B"/>
    <w:rsid w:val="006B55DA"/>
    <w:rsid w:val="006B5930"/>
    <w:rsid w:val="006B6834"/>
    <w:rsid w:val="006B699E"/>
    <w:rsid w:val="006B6E49"/>
    <w:rsid w:val="006B6FC5"/>
    <w:rsid w:val="006C0A00"/>
    <w:rsid w:val="006C0AE7"/>
    <w:rsid w:val="006C208E"/>
    <w:rsid w:val="006C265E"/>
    <w:rsid w:val="006C414E"/>
    <w:rsid w:val="006C44D2"/>
    <w:rsid w:val="006C482B"/>
    <w:rsid w:val="006D1332"/>
    <w:rsid w:val="006D2B85"/>
    <w:rsid w:val="006D2B9E"/>
    <w:rsid w:val="006D3872"/>
    <w:rsid w:val="006D3FFE"/>
    <w:rsid w:val="006D49DC"/>
    <w:rsid w:val="006D5EE7"/>
    <w:rsid w:val="006D7513"/>
    <w:rsid w:val="006D78AF"/>
    <w:rsid w:val="006E1A47"/>
    <w:rsid w:val="006E2B64"/>
    <w:rsid w:val="006E3C09"/>
    <w:rsid w:val="006E3EA8"/>
    <w:rsid w:val="006E56E2"/>
    <w:rsid w:val="006E5C46"/>
    <w:rsid w:val="006E709D"/>
    <w:rsid w:val="006F1944"/>
    <w:rsid w:val="006F34FB"/>
    <w:rsid w:val="006F3942"/>
    <w:rsid w:val="006F60AF"/>
    <w:rsid w:val="006F6707"/>
    <w:rsid w:val="006F6C2D"/>
    <w:rsid w:val="006F7E65"/>
    <w:rsid w:val="006F7FB1"/>
    <w:rsid w:val="00700860"/>
    <w:rsid w:val="007030D5"/>
    <w:rsid w:val="00703126"/>
    <w:rsid w:val="00703607"/>
    <w:rsid w:val="00705E62"/>
    <w:rsid w:val="00705F6F"/>
    <w:rsid w:val="00706AD6"/>
    <w:rsid w:val="00706BD5"/>
    <w:rsid w:val="00706E25"/>
    <w:rsid w:val="007071D0"/>
    <w:rsid w:val="007108F4"/>
    <w:rsid w:val="007112C5"/>
    <w:rsid w:val="007129C7"/>
    <w:rsid w:val="00712E09"/>
    <w:rsid w:val="00713446"/>
    <w:rsid w:val="00713F68"/>
    <w:rsid w:val="007140E6"/>
    <w:rsid w:val="00715B77"/>
    <w:rsid w:val="00716F4C"/>
    <w:rsid w:val="007207FA"/>
    <w:rsid w:val="00720953"/>
    <w:rsid w:val="00721D7C"/>
    <w:rsid w:val="00721E0B"/>
    <w:rsid w:val="00721E49"/>
    <w:rsid w:val="0072295A"/>
    <w:rsid w:val="00722FBA"/>
    <w:rsid w:val="0072320B"/>
    <w:rsid w:val="00723EE5"/>
    <w:rsid w:val="007241FF"/>
    <w:rsid w:val="00724278"/>
    <w:rsid w:val="00724A57"/>
    <w:rsid w:val="0072579C"/>
    <w:rsid w:val="00725804"/>
    <w:rsid w:val="007258AC"/>
    <w:rsid w:val="00725A1B"/>
    <w:rsid w:val="0072692A"/>
    <w:rsid w:val="00727FF1"/>
    <w:rsid w:val="0073062A"/>
    <w:rsid w:val="0073084B"/>
    <w:rsid w:val="007313F5"/>
    <w:rsid w:val="007321CD"/>
    <w:rsid w:val="00733087"/>
    <w:rsid w:val="00734883"/>
    <w:rsid w:val="00735F0F"/>
    <w:rsid w:val="007362E7"/>
    <w:rsid w:val="00737E3D"/>
    <w:rsid w:val="00740E75"/>
    <w:rsid w:val="00741741"/>
    <w:rsid w:val="00742B2F"/>
    <w:rsid w:val="00742E25"/>
    <w:rsid w:val="007432D5"/>
    <w:rsid w:val="007438DE"/>
    <w:rsid w:val="007446A5"/>
    <w:rsid w:val="00744992"/>
    <w:rsid w:val="007449CE"/>
    <w:rsid w:val="00745258"/>
    <w:rsid w:val="00747348"/>
    <w:rsid w:val="0075008B"/>
    <w:rsid w:val="00750323"/>
    <w:rsid w:val="007504BA"/>
    <w:rsid w:val="007508E0"/>
    <w:rsid w:val="00750D50"/>
    <w:rsid w:val="00750FDD"/>
    <w:rsid w:val="00752BD0"/>
    <w:rsid w:val="00752BFC"/>
    <w:rsid w:val="0075506F"/>
    <w:rsid w:val="007552EC"/>
    <w:rsid w:val="0075558D"/>
    <w:rsid w:val="0075643D"/>
    <w:rsid w:val="00756C0D"/>
    <w:rsid w:val="00757811"/>
    <w:rsid w:val="0076170C"/>
    <w:rsid w:val="007621C8"/>
    <w:rsid w:val="00762D2C"/>
    <w:rsid w:val="00764DE3"/>
    <w:rsid w:val="00764EBB"/>
    <w:rsid w:val="00765892"/>
    <w:rsid w:val="00765A0C"/>
    <w:rsid w:val="00765AB8"/>
    <w:rsid w:val="00765B42"/>
    <w:rsid w:val="0076697C"/>
    <w:rsid w:val="00766DE0"/>
    <w:rsid w:val="0076765E"/>
    <w:rsid w:val="00770038"/>
    <w:rsid w:val="0077139A"/>
    <w:rsid w:val="00771792"/>
    <w:rsid w:val="00771C5E"/>
    <w:rsid w:val="00772615"/>
    <w:rsid w:val="00772A88"/>
    <w:rsid w:val="007734DC"/>
    <w:rsid w:val="007737AF"/>
    <w:rsid w:val="007739A5"/>
    <w:rsid w:val="00773E62"/>
    <w:rsid w:val="00773F12"/>
    <w:rsid w:val="00773F32"/>
    <w:rsid w:val="00775D93"/>
    <w:rsid w:val="007760C8"/>
    <w:rsid w:val="00776C49"/>
    <w:rsid w:val="00777758"/>
    <w:rsid w:val="007778C4"/>
    <w:rsid w:val="00777E49"/>
    <w:rsid w:val="00777EAB"/>
    <w:rsid w:val="007809F6"/>
    <w:rsid w:val="00780D7B"/>
    <w:rsid w:val="0078110B"/>
    <w:rsid w:val="00781D3D"/>
    <w:rsid w:val="00782C8B"/>
    <w:rsid w:val="00782DA3"/>
    <w:rsid w:val="0078333C"/>
    <w:rsid w:val="00785212"/>
    <w:rsid w:val="007858E0"/>
    <w:rsid w:val="00786437"/>
    <w:rsid w:val="00787F42"/>
    <w:rsid w:val="0079010D"/>
    <w:rsid w:val="00790ECE"/>
    <w:rsid w:val="007921F1"/>
    <w:rsid w:val="007941A4"/>
    <w:rsid w:val="0079502F"/>
    <w:rsid w:val="00796961"/>
    <w:rsid w:val="00796AB0"/>
    <w:rsid w:val="00796F16"/>
    <w:rsid w:val="00797744"/>
    <w:rsid w:val="0079782A"/>
    <w:rsid w:val="00797E69"/>
    <w:rsid w:val="007A15B3"/>
    <w:rsid w:val="007A20B0"/>
    <w:rsid w:val="007A3174"/>
    <w:rsid w:val="007A382B"/>
    <w:rsid w:val="007A3877"/>
    <w:rsid w:val="007A3A98"/>
    <w:rsid w:val="007A3EDA"/>
    <w:rsid w:val="007A4DCF"/>
    <w:rsid w:val="007A532C"/>
    <w:rsid w:val="007A54D7"/>
    <w:rsid w:val="007A64DD"/>
    <w:rsid w:val="007A7BF9"/>
    <w:rsid w:val="007A7FE7"/>
    <w:rsid w:val="007B1099"/>
    <w:rsid w:val="007B1F31"/>
    <w:rsid w:val="007B2C11"/>
    <w:rsid w:val="007B3688"/>
    <w:rsid w:val="007B530C"/>
    <w:rsid w:val="007B5A59"/>
    <w:rsid w:val="007B5B97"/>
    <w:rsid w:val="007B70DF"/>
    <w:rsid w:val="007B7707"/>
    <w:rsid w:val="007C05A5"/>
    <w:rsid w:val="007C258B"/>
    <w:rsid w:val="007C2BD3"/>
    <w:rsid w:val="007C5800"/>
    <w:rsid w:val="007C5A57"/>
    <w:rsid w:val="007C667F"/>
    <w:rsid w:val="007C67AC"/>
    <w:rsid w:val="007C77EF"/>
    <w:rsid w:val="007C7BFC"/>
    <w:rsid w:val="007D010A"/>
    <w:rsid w:val="007D030C"/>
    <w:rsid w:val="007D0509"/>
    <w:rsid w:val="007D1F0E"/>
    <w:rsid w:val="007D2A99"/>
    <w:rsid w:val="007D30A6"/>
    <w:rsid w:val="007D44B7"/>
    <w:rsid w:val="007D4D01"/>
    <w:rsid w:val="007D4E21"/>
    <w:rsid w:val="007D4E98"/>
    <w:rsid w:val="007D5520"/>
    <w:rsid w:val="007D58D7"/>
    <w:rsid w:val="007D7287"/>
    <w:rsid w:val="007E0FE4"/>
    <w:rsid w:val="007E1CFD"/>
    <w:rsid w:val="007E2218"/>
    <w:rsid w:val="007E2AA5"/>
    <w:rsid w:val="007E35C0"/>
    <w:rsid w:val="007E3E83"/>
    <w:rsid w:val="007E508E"/>
    <w:rsid w:val="007E51C7"/>
    <w:rsid w:val="007E54B6"/>
    <w:rsid w:val="007E560E"/>
    <w:rsid w:val="007E5734"/>
    <w:rsid w:val="007E5894"/>
    <w:rsid w:val="007E5B7B"/>
    <w:rsid w:val="007E5CD0"/>
    <w:rsid w:val="007E6BB6"/>
    <w:rsid w:val="007E73DF"/>
    <w:rsid w:val="007E7FD8"/>
    <w:rsid w:val="007F24A8"/>
    <w:rsid w:val="007F33BB"/>
    <w:rsid w:val="007F4AD5"/>
    <w:rsid w:val="007F505D"/>
    <w:rsid w:val="007F52FF"/>
    <w:rsid w:val="007F5DEB"/>
    <w:rsid w:val="007F6DA8"/>
    <w:rsid w:val="007F7995"/>
    <w:rsid w:val="008004A7"/>
    <w:rsid w:val="00800C5A"/>
    <w:rsid w:val="00801EB7"/>
    <w:rsid w:val="0080465E"/>
    <w:rsid w:val="00804E62"/>
    <w:rsid w:val="00806294"/>
    <w:rsid w:val="00807C63"/>
    <w:rsid w:val="00807ED9"/>
    <w:rsid w:val="008103EF"/>
    <w:rsid w:val="0081079B"/>
    <w:rsid w:val="008110C1"/>
    <w:rsid w:val="0081125F"/>
    <w:rsid w:val="00811B70"/>
    <w:rsid w:val="00812263"/>
    <w:rsid w:val="00812E02"/>
    <w:rsid w:val="00813082"/>
    <w:rsid w:val="0081396E"/>
    <w:rsid w:val="00813FF8"/>
    <w:rsid w:val="008152FA"/>
    <w:rsid w:val="00815D1E"/>
    <w:rsid w:val="00816437"/>
    <w:rsid w:val="00816635"/>
    <w:rsid w:val="00816FF4"/>
    <w:rsid w:val="00817984"/>
    <w:rsid w:val="008179E4"/>
    <w:rsid w:val="008201E6"/>
    <w:rsid w:val="0082033D"/>
    <w:rsid w:val="008207D2"/>
    <w:rsid w:val="00820BD1"/>
    <w:rsid w:val="008212D4"/>
    <w:rsid w:val="00821DF6"/>
    <w:rsid w:val="00823073"/>
    <w:rsid w:val="00825201"/>
    <w:rsid w:val="00825CC3"/>
    <w:rsid w:val="00826962"/>
    <w:rsid w:val="00826FF8"/>
    <w:rsid w:val="00832909"/>
    <w:rsid w:val="00833356"/>
    <w:rsid w:val="0083428E"/>
    <w:rsid w:val="00834389"/>
    <w:rsid w:val="00835674"/>
    <w:rsid w:val="00836348"/>
    <w:rsid w:val="00836981"/>
    <w:rsid w:val="00836F53"/>
    <w:rsid w:val="008404FB"/>
    <w:rsid w:val="0084073D"/>
    <w:rsid w:val="00841D66"/>
    <w:rsid w:val="00842588"/>
    <w:rsid w:val="00843E97"/>
    <w:rsid w:val="00844461"/>
    <w:rsid w:val="00844479"/>
    <w:rsid w:val="00845173"/>
    <w:rsid w:val="0084531C"/>
    <w:rsid w:val="0084543D"/>
    <w:rsid w:val="00845600"/>
    <w:rsid w:val="00845BF1"/>
    <w:rsid w:val="00847A5F"/>
    <w:rsid w:val="00847FBA"/>
    <w:rsid w:val="00850431"/>
    <w:rsid w:val="0085054E"/>
    <w:rsid w:val="008537BE"/>
    <w:rsid w:val="0085429F"/>
    <w:rsid w:val="00854656"/>
    <w:rsid w:val="00856AC0"/>
    <w:rsid w:val="00857420"/>
    <w:rsid w:val="00857A6D"/>
    <w:rsid w:val="00860B73"/>
    <w:rsid w:val="008614F4"/>
    <w:rsid w:val="00862FCD"/>
    <w:rsid w:val="00865286"/>
    <w:rsid w:val="00866430"/>
    <w:rsid w:val="00867185"/>
    <w:rsid w:val="00867526"/>
    <w:rsid w:val="00867A41"/>
    <w:rsid w:val="00870209"/>
    <w:rsid w:val="00871EA8"/>
    <w:rsid w:val="00873BDC"/>
    <w:rsid w:val="00874BDC"/>
    <w:rsid w:val="0087526B"/>
    <w:rsid w:val="0087629D"/>
    <w:rsid w:val="0087750E"/>
    <w:rsid w:val="00877BC4"/>
    <w:rsid w:val="00880156"/>
    <w:rsid w:val="00881A08"/>
    <w:rsid w:val="00882ED9"/>
    <w:rsid w:val="008834DF"/>
    <w:rsid w:val="008842DA"/>
    <w:rsid w:val="008853B2"/>
    <w:rsid w:val="008869CA"/>
    <w:rsid w:val="00887C4C"/>
    <w:rsid w:val="0089009D"/>
    <w:rsid w:val="008901E5"/>
    <w:rsid w:val="0089052B"/>
    <w:rsid w:val="00890C31"/>
    <w:rsid w:val="00891CCD"/>
    <w:rsid w:val="008947E3"/>
    <w:rsid w:val="00894ABF"/>
    <w:rsid w:val="00894D59"/>
    <w:rsid w:val="00895DA4"/>
    <w:rsid w:val="008961B6"/>
    <w:rsid w:val="0089626F"/>
    <w:rsid w:val="008976EB"/>
    <w:rsid w:val="00897A33"/>
    <w:rsid w:val="008A0666"/>
    <w:rsid w:val="008A1BED"/>
    <w:rsid w:val="008A1F52"/>
    <w:rsid w:val="008A2D32"/>
    <w:rsid w:val="008A2FF3"/>
    <w:rsid w:val="008A43ED"/>
    <w:rsid w:val="008A4892"/>
    <w:rsid w:val="008A48F0"/>
    <w:rsid w:val="008A4CC1"/>
    <w:rsid w:val="008A4ED1"/>
    <w:rsid w:val="008A66BD"/>
    <w:rsid w:val="008A7274"/>
    <w:rsid w:val="008B04F1"/>
    <w:rsid w:val="008B14D0"/>
    <w:rsid w:val="008B2136"/>
    <w:rsid w:val="008B2B7B"/>
    <w:rsid w:val="008B3288"/>
    <w:rsid w:val="008B4A1A"/>
    <w:rsid w:val="008B50CC"/>
    <w:rsid w:val="008B5B6B"/>
    <w:rsid w:val="008B6A6B"/>
    <w:rsid w:val="008C02A4"/>
    <w:rsid w:val="008C0472"/>
    <w:rsid w:val="008C0529"/>
    <w:rsid w:val="008C1038"/>
    <w:rsid w:val="008C143B"/>
    <w:rsid w:val="008C1862"/>
    <w:rsid w:val="008C269A"/>
    <w:rsid w:val="008C2A49"/>
    <w:rsid w:val="008C500E"/>
    <w:rsid w:val="008C57B1"/>
    <w:rsid w:val="008C7700"/>
    <w:rsid w:val="008C7939"/>
    <w:rsid w:val="008D0244"/>
    <w:rsid w:val="008D06D5"/>
    <w:rsid w:val="008D1D92"/>
    <w:rsid w:val="008D2010"/>
    <w:rsid w:val="008D250F"/>
    <w:rsid w:val="008D35FE"/>
    <w:rsid w:val="008D402A"/>
    <w:rsid w:val="008D48C5"/>
    <w:rsid w:val="008D6976"/>
    <w:rsid w:val="008D6C44"/>
    <w:rsid w:val="008D7842"/>
    <w:rsid w:val="008D7B72"/>
    <w:rsid w:val="008D7E32"/>
    <w:rsid w:val="008E0C64"/>
    <w:rsid w:val="008E10C2"/>
    <w:rsid w:val="008E10CF"/>
    <w:rsid w:val="008E1354"/>
    <w:rsid w:val="008E2A25"/>
    <w:rsid w:val="008E2E3E"/>
    <w:rsid w:val="008E3349"/>
    <w:rsid w:val="008E444E"/>
    <w:rsid w:val="008E628C"/>
    <w:rsid w:val="008E6465"/>
    <w:rsid w:val="008E7A88"/>
    <w:rsid w:val="008F002C"/>
    <w:rsid w:val="008F0C2B"/>
    <w:rsid w:val="008F11DB"/>
    <w:rsid w:val="008F197A"/>
    <w:rsid w:val="008F23AA"/>
    <w:rsid w:val="008F34E4"/>
    <w:rsid w:val="008F3A98"/>
    <w:rsid w:val="008F5DFD"/>
    <w:rsid w:val="008F6EDB"/>
    <w:rsid w:val="008F769F"/>
    <w:rsid w:val="00900BC5"/>
    <w:rsid w:val="0090111C"/>
    <w:rsid w:val="009018F5"/>
    <w:rsid w:val="00903444"/>
    <w:rsid w:val="00904534"/>
    <w:rsid w:val="00904811"/>
    <w:rsid w:val="00904B0E"/>
    <w:rsid w:val="00905BBB"/>
    <w:rsid w:val="00906DA6"/>
    <w:rsid w:val="0090745E"/>
    <w:rsid w:val="0091006F"/>
    <w:rsid w:val="009104D6"/>
    <w:rsid w:val="009106CF"/>
    <w:rsid w:val="00912CED"/>
    <w:rsid w:val="00913745"/>
    <w:rsid w:val="0091427D"/>
    <w:rsid w:val="0091496D"/>
    <w:rsid w:val="00914AD9"/>
    <w:rsid w:val="0091514F"/>
    <w:rsid w:val="00915756"/>
    <w:rsid w:val="00920362"/>
    <w:rsid w:val="0092211A"/>
    <w:rsid w:val="00922CC3"/>
    <w:rsid w:val="00922FB2"/>
    <w:rsid w:val="0092521A"/>
    <w:rsid w:val="00925DBA"/>
    <w:rsid w:val="009304E2"/>
    <w:rsid w:val="00930B52"/>
    <w:rsid w:val="00930D27"/>
    <w:rsid w:val="0093136F"/>
    <w:rsid w:val="00932D26"/>
    <w:rsid w:val="009331D2"/>
    <w:rsid w:val="00933302"/>
    <w:rsid w:val="00933F8F"/>
    <w:rsid w:val="00934784"/>
    <w:rsid w:val="0093494D"/>
    <w:rsid w:val="00935136"/>
    <w:rsid w:val="00935428"/>
    <w:rsid w:val="009357C2"/>
    <w:rsid w:val="00936543"/>
    <w:rsid w:val="00936A90"/>
    <w:rsid w:val="009370DA"/>
    <w:rsid w:val="00937B24"/>
    <w:rsid w:val="00941734"/>
    <w:rsid w:val="009419BE"/>
    <w:rsid w:val="00942BC9"/>
    <w:rsid w:val="00943618"/>
    <w:rsid w:val="0094366E"/>
    <w:rsid w:val="00944B32"/>
    <w:rsid w:val="00945CBB"/>
    <w:rsid w:val="00946A1F"/>
    <w:rsid w:val="00947279"/>
    <w:rsid w:val="0094784C"/>
    <w:rsid w:val="00951CCA"/>
    <w:rsid w:val="0095500C"/>
    <w:rsid w:val="009550CF"/>
    <w:rsid w:val="00956888"/>
    <w:rsid w:val="00956AC4"/>
    <w:rsid w:val="009600F8"/>
    <w:rsid w:val="00960441"/>
    <w:rsid w:val="00960C8E"/>
    <w:rsid w:val="009611D2"/>
    <w:rsid w:val="00961B0E"/>
    <w:rsid w:val="00962D94"/>
    <w:rsid w:val="009632C2"/>
    <w:rsid w:val="00963837"/>
    <w:rsid w:val="009639C9"/>
    <w:rsid w:val="009649AE"/>
    <w:rsid w:val="00964FDB"/>
    <w:rsid w:val="00966298"/>
    <w:rsid w:val="00966831"/>
    <w:rsid w:val="00967146"/>
    <w:rsid w:val="0097000B"/>
    <w:rsid w:val="009703A2"/>
    <w:rsid w:val="0097219D"/>
    <w:rsid w:val="009728C1"/>
    <w:rsid w:val="00973F2B"/>
    <w:rsid w:val="0097540A"/>
    <w:rsid w:val="00977B9D"/>
    <w:rsid w:val="00980D56"/>
    <w:rsid w:val="0098117C"/>
    <w:rsid w:val="009819C4"/>
    <w:rsid w:val="00982274"/>
    <w:rsid w:val="00982771"/>
    <w:rsid w:val="00982C47"/>
    <w:rsid w:val="00982D33"/>
    <w:rsid w:val="00983090"/>
    <w:rsid w:val="009832B2"/>
    <w:rsid w:val="009851F2"/>
    <w:rsid w:val="00985762"/>
    <w:rsid w:val="009858BD"/>
    <w:rsid w:val="00986185"/>
    <w:rsid w:val="00986FCD"/>
    <w:rsid w:val="009875C6"/>
    <w:rsid w:val="00987C31"/>
    <w:rsid w:val="00990AC2"/>
    <w:rsid w:val="00991054"/>
    <w:rsid w:val="009932D2"/>
    <w:rsid w:val="0099400A"/>
    <w:rsid w:val="00995486"/>
    <w:rsid w:val="009964D2"/>
    <w:rsid w:val="00996D61"/>
    <w:rsid w:val="00997C2E"/>
    <w:rsid w:val="009A0230"/>
    <w:rsid w:val="009A3261"/>
    <w:rsid w:val="009A34D6"/>
    <w:rsid w:val="009A3CF4"/>
    <w:rsid w:val="009A3D21"/>
    <w:rsid w:val="009A58DB"/>
    <w:rsid w:val="009A5EF6"/>
    <w:rsid w:val="009A7088"/>
    <w:rsid w:val="009A7309"/>
    <w:rsid w:val="009A7C8F"/>
    <w:rsid w:val="009B02A2"/>
    <w:rsid w:val="009B199F"/>
    <w:rsid w:val="009B3B29"/>
    <w:rsid w:val="009B3FF8"/>
    <w:rsid w:val="009B4A60"/>
    <w:rsid w:val="009B5904"/>
    <w:rsid w:val="009B65FC"/>
    <w:rsid w:val="009B6C24"/>
    <w:rsid w:val="009B6DE7"/>
    <w:rsid w:val="009B71D0"/>
    <w:rsid w:val="009B7823"/>
    <w:rsid w:val="009C0BA3"/>
    <w:rsid w:val="009C1325"/>
    <w:rsid w:val="009C2D4E"/>
    <w:rsid w:val="009C2D65"/>
    <w:rsid w:val="009C38A1"/>
    <w:rsid w:val="009C3FD1"/>
    <w:rsid w:val="009C4778"/>
    <w:rsid w:val="009C523F"/>
    <w:rsid w:val="009C5F8D"/>
    <w:rsid w:val="009C665C"/>
    <w:rsid w:val="009C6725"/>
    <w:rsid w:val="009D0058"/>
    <w:rsid w:val="009D01B4"/>
    <w:rsid w:val="009D0837"/>
    <w:rsid w:val="009D120F"/>
    <w:rsid w:val="009D1B51"/>
    <w:rsid w:val="009D1CE0"/>
    <w:rsid w:val="009D388F"/>
    <w:rsid w:val="009D5A76"/>
    <w:rsid w:val="009D6275"/>
    <w:rsid w:val="009E024E"/>
    <w:rsid w:val="009E2133"/>
    <w:rsid w:val="009E24D2"/>
    <w:rsid w:val="009E25E2"/>
    <w:rsid w:val="009E2BDA"/>
    <w:rsid w:val="009E2CC1"/>
    <w:rsid w:val="009E2DCA"/>
    <w:rsid w:val="009E4034"/>
    <w:rsid w:val="009E54BA"/>
    <w:rsid w:val="009E6533"/>
    <w:rsid w:val="009E6F9F"/>
    <w:rsid w:val="009F0009"/>
    <w:rsid w:val="009F1529"/>
    <w:rsid w:val="009F18AF"/>
    <w:rsid w:val="009F1BCA"/>
    <w:rsid w:val="009F1E8C"/>
    <w:rsid w:val="009F26A5"/>
    <w:rsid w:val="009F2BBF"/>
    <w:rsid w:val="009F4258"/>
    <w:rsid w:val="009F4AA1"/>
    <w:rsid w:val="009F5D65"/>
    <w:rsid w:val="009F5F0A"/>
    <w:rsid w:val="009F6B7B"/>
    <w:rsid w:val="00A00B53"/>
    <w:rsid w:val="00A03389"/>
    <w:rsid w:val="00A03C31"/>
    <w:rsid w:val="00A044E9"/>
    <w:rsid w:val="00A05569"/>
    <w:rsid w:val="00A0565F"/>
    <w:rsid w:val="00A05B18"/>
    <w:rsid w:val="00A05F27"/>
    <w:rsid w:val="00A0725A"/>
    <w:rsid w:val="00A10FFE"/>
    <w:rsid w:val="00A11406"/>
    <w:rsid w:val="00A121DE"/>
    <w:rsid w:val="00A14DB9"/>
    <w:rsid w:val="00A15438"/>
    <w:rsid w:val="00A15DD5"/>
    <w:rsid w:val="00A173CD"/>
    <w:rsid w:val="00A174F6"/>
    <w:rsid w:val="00A175CC"/>
    <w:rsid w:val="00A17EF7"/>
    <w:rsid w:val="00A20169"/>
    <w:rsid w:val="00A2073A"/>
    <w:rsid w:val="00A20AFE"/>
    <w:rsid w:val="00A20CB7"/>
    <w:rsid w:val="00A22CF5"/>
    <w:rsid w:val="00A23D13"/>
    <w:rsid w:val="00A241EE"/>
    <w:rsid w:val="00A24596"/>
    <w:rsid w:val="00A253A2"/>
    <w:rsid w:val="00A253EE"/>
    <w:rsid w:val="00A25FE7"/>
    <w:rsid w:val="00A268EF"/>
    <w:rsid w:val="00A30295"/>
    <w:rsid w:val="00A30AA0"/>
    <w:rsid w:val="00A32DF1"/>
    <w:rsid w:val="00A33A47"/>
    <w:rsid w:val="00A34034"/>
    <w:rsid w:val="00A34337"/>
    <w:rsid w:val="00A36ABE"/>
    <w:rsid w:val="00A36E90"/>
    <w:rsid w:val="00A3706F"/>
    <w:rsid w:val="00A3761F"/>
    <w:rsid w:val="00A40242"/>
    <w:rsid w:val="00A40F84"/>
    <w:rsid w:val="00A41FDC"/>
    <w:rsid w:val="00A430CE"/>
    <w:rsid w:val="00A43386"/>
    <w:rsid w:val="00A44205"/>
    <w:rsid w:val="00A4438D"/>
    <w:rsid w:val="00A44773"/>
    <w:rsid w:val="00A45EA5"/>
    <w:rsid w:val="00A46012"/>
    <w:rsid w:val="00A4611F"/>
    <w:rsid w:val="00A46619"/>
    <w:rsid w:val="00A46E3D"/>
    <w:rsid w:val="00A50098"/>
    <w:rsid w:val="00A502EA"/>
    <w:rsid w:val="00A51D80"/>
    <w:rsid w:val="00A521FC"/>
    <w:rsid w:val="00A54684"/>
    <w:rsid w:val="00A548E3"/>
    <w:rsid w:val="00A56299"/>
    <w:rsid w:val="00A5668F"/>
    <w:rsid w:val="00A56B42"/>
    <w:rsid w:val="00A57186"/>
    <w:rsid w:val="00A60072"/>
    <w:rsid w:val="00A60C48"/>
    <w:rsid w:val="00A61680"/>
    <w:rsid w:val="00A6196C"/>
    <w:rsid w:val="00A619B7"/>
    <w:rsid w:val="00A62187"/>
    <w:rsid w:val="00A63121"/>
    <w:rsid w:val="00A633E2"/>
    <w:rsid w:val="00A64662"/>
    <w:rsid w:val="00A64BB4"/>
    <w:rsid w:val="00A65055"/>
    <w:rsid w:val="00A6783F"/>
    <w:rsid w:val="00A67896"/>
    <w:rsid w:val="00A679C1"/>
    <w:rsid w:val="00A70240"/>
    <w:rsid w:val="00A70B2B"/>
    <w:rsid w:val="00A72974"/>
    <w:rsid w:val="00A72C0A"/>
    <w:rsid w:val="00A73D40"/>
    <w:rsid w:val="00A7484E"/>
    <w:rsid w:val="00A754EE"/>
    <w:rsid w:val="00A75562"/>
    <w:rsid w:val="00A755FE"/>
    <w:rsid w:val="00A75D74"/>
    <w:rsid w:val="00A76919"/>
    <w:rsid w:val="00A80FB5"/>
    <w:rsid w:val="00A8129C"/>
    <w:rsid w:val="00A82A40"/>
    <w:rsid w:val="00A84896"/>
    <w:rsid w:val="00A84A6E"/>
    <w:rsid w:val="00A85039"/>
    <w:rsid w:val="00A85BC9"/>
    <w:rsid w:val="00A861F1"/>
    <w:rsid w:val="00A86658"/>
    <w:rsid w:val="00A86E74"/>
    <w:rsid w:val="00A90905"/>
    <w:rsid w:val="00A90EA1"/>
    <w:rsid w:val="00A92979"/>
    <w:rsid w:val="00A94F18"/>
    <w:rsid w:val="00A953D6"/>
    <w:rsid w:val="00A9556C"/>
    <w:rsid w:val="00A968CC"/>
    <w:rsid w:val="00A969AB"/>
    <w:rsid w:val="00A969F2"/>
    <w:rsid w:val="00AA03FC"/>
    <w:rsid w:val="00AA0D83"/>
    <w:rsid w:val="00AA1B38"/>
    <w:rsid w:val="00AA22FA"/>
    <w:rsid w:val="00AA3231"/>
    <w:rsid w:val="00AA32E9"/>
    <w:rsid w:val="00AA4C8A"/>
    <w:rsid w:val="00AA5484"/>
    <w:rsid w:val="00AA636E"/>
    <w:rsid w:val="00AB1007"/>
    <w:rsid w:val="00AB1573"/>
    <w:rsid w:val="00AB17FD"/>
    <w:rsid w:val="00AB1E35"/>
    <w:rsid w:val="00AB30C6"/>
    <w:rsid w:val="00AB3896"/>
    <w:rsid w:val="00AB545E"/>
    <w:rsid w:val="00AB6DA2"/>
    <w:rsid w:val="00AB7858"/>
    <w:rsid w:val="00AB7C2F"/>
    <w:rsid w:val="00AC07EA"/>
    <w:rsid w:val="00AC197F"/>
    <w:rsid w:val="00AC1EE2"/>
    <w:rsid w:val="00AC3576"/>
    <w:rsid w:val="00AC38A7"/>
    <w:rsid w:val="00AC49D8"/>
    <w:rsid w:val="00AC5043"/>
    <w:rsid w:val="00AC5275"/>
    <w:rsid w:val="00AC5461"/>
    <w:rsid w:val="00AC5C71"/>
    <w:rsid w:val="00AC5D73"/>
    <w:rsid w:val="00AC60EA"/>
    <w:rsid w:val="00AC6EE4"/>
    <w:rsid w:val="00AD1313"/>
    <w:rsid w:val="00AD20F8"/>
    <w:rsid w:val="00AD3312"/>
    <w:rsid w:val="00AD5088"/>
    <w:rsid w:val="00AD5167"/>
    <w:rsid w:val="00AD5AD2"/>
    <w:rsid w:val="00AD5FD0"/>
    <w:rsid w:val="00AD7A8C"/>
    <w:rsid w:val="00AE26C1"/>
    <w:rsid w:val="00AE52CE"/>
    <w:rsid w:val="00AE688E"/>
    <w:rsid w:val="00AE6BC1"/>
    <w:rsid w:val="00AF01FF"/>
    <w:rsid w:val="00AF0726"/>
    <w:rsid w:val="00AF1845"/>
    <w:rsid w:val="00AF2929"/>
    <w:rsid w:val="00AF4331"/>
    <w:rsid w:val="00AF43E9"/>
    <w:rsid w:val="00AF4415"/>
    <w:rsid w:val="00AF5129"/>
    <w:rsid w:val="00AF52BF"/>
    <w:rsid w:val="00AF549F"/>
    <w:rsid w:val="00AF681A"/>
    <w:rsid w:val="00AF7A19"/>
    <w:rsid w:val="00AF7E91"/>
    <w:rsid w:val="00B001D0"/>
    <w:rsid w:val="00B0154B"/>
    <w:rsid w:val="00B0518B"/>
    <w:rsid w:val="00B07FA8"/>
    <w:rsid w:val="00B10A33"/>
    <w:rsid w:val="00B11E2F"/>
    <w:rsid w:val="00B13A2F"/>
    <w:rsid w:val="00B13C84"/>
    <w:rsid w:val="00B15122"/>
    <w:rsid w:val="00B1692F"/>
    <w:rsid w:val="00B17EAA"/>
    <w:rsid w:val="00B2052C"/>
    <w:rsid w:val="00B20E16"/>
    <w:rsid w:val="00B225B0"/>
    <w:rsid w:val="00B226BE"/>
    <w:rsid w:val="00B22D55"/>
    <w:rsid w:val="00B231B9"/>
    <w:rsid w:val="00B233F8"/>
    <w:rsid w:val="00B23DCF"/>
    <w:rsid w:val="00B24A96"/>
    <w:rsid w:val="00B257EA"/>
    <w:rsid w:val="00B25BEE"/>
    <w:rsid w:val="00B26E95"/>
    <w:rsid w:val="00B274D2"/>
    <w:rsid w:val="00B27D2D"/>
    <w:rsid w:val="00B306B2"/>
    <w:rsid w:val="00B312B2"/>
    <w:rsid w:val="00B315E2"/>
    <w:rsid w:val="00B31FB0"/>
    <w:rsid w:val="00B344DD"/>
    <w:rsid w:val="00B34521"/>
    <w:rsid w:val="00B3714B"/>
    <w:rsid w:val="00B3754B"/>
    <w:rsid w:val="00B37633"/>
    <w:rsid w:val="00B37BAE"/>
    <w:rsid w:val="00B407FC"/>
    <w:rsid w:val="00B40B66"/>
    <w:rsid w:val="00B416D6"/>
    <w:rsid w:val="00B41B2C"/>
    <w:rsid w:val="00B42F3D"/>
    <w:rsid w:val="00B431F1"/>
    <w:rsid w:val="00B436FD"/>
    <w:rsid w:val="00B43D68"/>
    <w:rsid w:val="00B466D2"/>
    <w:rsid w:val="00B46737"/>
    <w:rsid w:val="00B47287"/>
    <w:rsid w:val="00B504AE"/>
    <w:rsid w:val="00B505E7"/>
    <w:rsid w:val="00B52700"/>
    <w:rsid w:val="00B54525"/>
    <w:rsid w:val="00B5459F"/>
    <w:rsid w:val="00B55522"/>
    <w:rsid w:val="00B5664B"/>
    <w:rsid w:val="00B57917"/>
    <w:rsid w:val="00B60CA3"/>
    <w:rsid w:val="00B61B8D"/>
    <w:rsid w:val="00B61DBE"/>
    <w:rsid w:val="00B63345"/>
    <w:rsid w:val="00B63BD9"/>
    <w:rsid w:val="00B6419D"/>
    <w:rsid w:val="00B64C94"/>
    <w:rsid w:val="00B64FE7"/>
    <w:rsid w:val="00B65221"/>
    <w:rsid w:val="00B65556"/>
    <w:rsid w:val="00B65999"/>
    <w:rsid w:val="00B66C18"/>
    <w:rsid w:val="00B6798B"/>
    <w:rsid w:val="00B679A9"/>
    <w:rsid w:val="00B70B03"/>
    <w:rsid w:val="00B70CA0"/>
    <w:rsid w:val="00B71997"/>
    <w:rsid w:val="00B722F1"/>
    <w:rsid w:val="00B73820"/>
    <w:rsid w:val="00B74483"/>
    <w:rsid w:val="00B7733D"/>
    <w:rsid w:val="00B81238"/>
    <w:rsid w:val="00B81A43"/>
    <w:rsid w:val="00B81A74"/>
    <w:rsid w:val="00B83F5C"/>
    <w:rsid w:val="00B84135"/>
    <w:rsid w:val="00B84A3D"/>
    <w:rsid w:val="00B85D07"/>
    <w:rsid w:val="00B902B4"/>
    <w:rsid w:val="00B92438"/>
    <w:rsid w:val="00B930FF"/>
    <w:rsid w:val="00B9348F"/>
    <w:rsid w:val="00B93544"/>
    <w:rsid w:val="00B94458"/>
    <w:rsid w:val="00B9610A"/>
    <w:rsid w:val="00B96171"/>
    <w:rsid w:val="00B965F2"/>
    <w:rsid w:val="00B97219"/>
    <w:rsid w:val="00B97605"/>
    <w:rsid w:val="00B97736"/>
    <w:rsid w:val="00B97C64"/>
    <w:rsid w:val="00B97E9E"/>
    <w:rsid w:val="00BA0F15"/>
    <w:rsid w:val="00BA1F15"/>
    <w:rsid w:val="00BA27FD"/>
    <w:rsid w:val="00BA304B"/>
    <w:rsid w:val="00BA442D"/>
    <w:rsid w:val="00BA5764"/>
    <w:rsid w:val="00BA5905"/>
    <w:rsid w:val="00BA5E01"/>
    <w:rsid w:val="00BB12BB"/>
    <w:rsid w:val="00BB238D"/>
    <w:rsid w:val="00BB26F3"/>
    <w:rsid w:val="00BB5EA1"/>
    <w:rsid w:val="00BC0A02"/>
    <w:rsid w:val="00BC15AD"/>
    <w:rsid w:val="00BC18FA"/>
    <w:rsid w:val="00BC1BE1"/>
    <w:rsid w:val="00BC2F11"/>
    <w:rsid w:val="00BC39E6"/>
    <w:rsid w:val="00BC3A22"/>
    <w:rsid w:val="00BC434F"/>
    <w:rsid w:val="00BC4A50"/>
    <w:rsid w:val="00BC55E0"/>
    <w:rsid w:val="00BC5D7E"/>
    <w:rsid w:val="00BC5E11"/>
    <w:rsid w:val="00BC663F"/>
    <w:rsid w:val="00BC6B45"/>
    <w:rsid w:val="00BC729D"/>
    <w:rsid w:val="00BC7C0C"/>
    <w:rsid w:val="00BD1123"/>
    <w:rsid w:val="00BD1A8E"/>
    <w:rsid w:val="00BD2146"/>
    <w:rsid w:val="00BD214D"/>
    <w:rsid w:val="00BD265A"/>
    <w:rsid w:val="00BD53C6"/>
    <w:rsid w:val="00BD5CA1"/>
    <w:rsid w:val="00BD6663"/>
    <w:rsid w:val="00BE01BB"/>
    <w:rsid w:val="00BE14A4"/>
    <w:rsid w:val="00BE14A8"/>
    <w:rsid w:val="00BE18F6"/>
    <w:rsid w:val="00BE1CBB"/>
    <w:rsid w:val="00BE2763"/>
    <w:rsid w:val="00BE4925"/>
    <w:rsid w:val="00BE5F21"/>
    <w:rsid w:val="00BE5F71"/>
    <w:rsid w:val="00BE6D7B"/>
    <w:rsid w:val="00BF169F"/>
    <w:rsid w:val="00BF2308"/>
    <w:rsid w:val="00BF2C24"/>
    <w:rsid w:val="00BF36AB"/>
    <w:rsid w:val="00BF3DED"/>
    <w:rsid w:val="00BF41D9"/>
    <w:rsid w:val="00BF457D"/>
    <w:rsid w:val="00BF4DB3"/>
    <w:rsid w:val="00BF5C91"/>
    <w:rsid w:val="00BF5F49"/>
    <w:rsid w:val="00BF6986"/>
    <w:rsid w:val="00BF7263"/>
    <w:rsid w:val="00C0114B"/>
    <w:rsid w:val="00C037B9"/>
    <w:rsid w:val="00C03B72"/>
    <w:rsid w:val="00C04504"/>
    <w:rsid w:val="00C06DC1"/>
    <w:rsid w:val="00C078BD"/>
    <w:rsid w:val="00C12BC7"/>
    <w:rsid w:val="00C14634"/>
    <w:rsid w:val="00C14887"/>
    <w:rsid w:val="00C14944"/>
    <w:rsid w:val="00C14FAE"/>
    <w:rsid w:val="00C154E1"/>
    <w:rsid w:val="00C17091"/>
    <w:rsid w:val="00C17962"/>
    <w:rsid w:val="00C17ACE"/>
    <w:rsid w:val="00C21E84"/>
    <w:rsid w:val="00C22084"/>
    <w:rsid w:val="00C22684"/>
    <w:rsid w:val="00C22DF5"/>
    <w:rsid w:val="00C23072"/>
    <w:rsid w:val="00C24DA8"/>
    <w:rsid w:val="00C25073"/>
    <w:rsid w:val="00C267D8"/>
    <w:rsid w:val="00C26882"/>
    <w:rsid w:val="00C301F6"/>
    <w:rsid w:val="00C313E5"/>
    <w:rsid w:val="00C3214A"/>
    <w:rsid w:val="00C32C09"/>
    <w:rsid w:val="00C33496"/>
    <w:rsid w:val="00C334D8"/>
    <w:rsid w:val="00C34D7D"/>
    <w:rsid w:val="00C35B14"/>
    <w:rsid w:val="00C35D36"/>
    <w:rsid w:val="00C36470"/>
    <w:rsid w:val="00C3672D"/>
    <w:rsid w:val="00C367F1"/>
    <w:rsid w:val="00C36BF6"/>
    <w:rsid w:val="00C37282"/>
    <w:rsid w:val="00C372A4"/>
    <w:rsid w:val="00C37508"/>
    <w:rsid w:val="00C378D7"/>
    <w:rsid w:val="00C37C27"/>
    <w:rsid w:val="00C40005"/>
    <w:rsid w:val="00C40CE8"/>
    <w:rsid w:val="00C41A22"/>
    <w:rsid w:val="00C42B24"/>
    <w:rsid w:val="00C42CE5"/>
    <w:rsid w:val="00C441DE"/>
    <w:rsid w:val="00C45634"/>
    <w:rsid w:val="00C4629B"/>
    <w:rsid w:val="00C465A5"/>
    <w:rsid w:val="00C472D0"/>
    <w:rsid w:val="00C50ED3"/>
    <w:rsid w:val="00C51F5C"/>
    <w:rsid w:val="00C53D79"/>
    <w:rsid w:val="00C540C0"/>
    <w:rsid w:val="00C54217"/>
    <w:rsid w:val="00C55475"/>
    <w:rsid w:val="00C56C09"/>
    <w:rsid w:val="00C572AB"/>
    <w:rsid w:val="00C57E48"/>
    <w:rsid w:val="00C607CC"/>
    <w:rsid w:val="00C61A08"/>
    <w:rsid w:val="00C62223"/>
    <w:rsid w:val="00C62694"/>
    <w:rsid w:val="00C6277B"/>
    <w:rsid w:val="00C6348A"/>
    <w:rsid w:val="00C63AB7"/>
    <w:rsid w:val="00C63DC8"/>
    <w:rsid w:val="00C64215"/>
    <w:rsid w:val="00C65293"/>
    <w:rsid w:val="00C655E5"/>
    <w:rsid w:val="00C671D9"/>
    <w:rsid w:val="00C678CD"/>
    <w:rsid w:val="00C70A29"/>
    <w:rsid w:val="00C70E82"/>
    <w:rsid w:val="00C713AA"/>
    <w:rsid w:val="00C7258A"/>
    <w:rsid w:val="00C72ACA"/>
    <w:rsid w:val="00C72CDE"/>
    <w:rsid w:val="00C73D41"/>
    <w:rsid w:val="00C750FA"/>
    <w:rsid w:val="00C80638"/>
    <w:rsid w:val="00C80DDF"/>
    <w:rsid w:val="00C81317"/>
    <w:rsid w:val="00C81475"/>
    <w:rsid w:val="00C81FB4"/>
    <w:rsid w:val="00C82FC6"/>
    <w:rsid w:val="00C8349F"/>
    <w:rsid w:val="00C83AF0"/>
    <w:rsid w:val="00C83D2E"/>
    <w:rsid w:val="00C84135"/>
    <w:rsid w:val="00C84570"/>
    <w:rsid w:val="00C85DED"/>
    <w:rsid w:val="00C8655F"/>
    <w:rsid w:val="00C905E7"/>
    <w:rsid w:val="00C930CB"/>
    <w:rsid w:val="00C93B1B"/>
    <w:rsid w:val="00C945B0"/>
    <w:rsid w:val="00C9467B"/>
    <w:rsid w:val="00C94B1B"/>
    <w:rsid w:val="00C94CBF"/>
    <w:rsid w:val="00C953CC"/>
    <w:rsid w:val="00C95920"/>
    <w:rsid w:val="00C96DD5"/>
    <w:rsid w:val="00CA15C0"/>
    <w:rsid w:val="00CA2A85"/>
    <w:rsid w:val="00CA32C9"/>
    <w:rsid w:val="00CA37B4"/>
    <w:rsid w:val="00CA6637"/>
    <w:rsid w:val="00CA694B"/>
    <w:rsid w:val="00CA72DF"/>
    <w:rsid w:val="00CB1700"/>
    <w:rsid w:val="00CB267D"/>
    <w:rsid w:val="00CB2DA2"/>
    <w:rsid w:val="00CB3D5B"/>
    <w:rsid w:val="00CC06A1"/>
    <w:rsid w:val="00CC1593"/>
    <w:rsid w:val="00CC1752"/>
    <w:rsid w:val="00CC2055"/>
    <w:rsid w:val="00CC336B"/>
    <w:rsid w:val="00CC44AF"/>
    <w:rsid w:val="00CC4B52"/>
    <w:rsid w:val="00CC4D68"/>
    <w:rsid w:val="00CC5474"/>
    <w:rsid w:val="00CC58BF"/>
    <w:rsid w:val="00CC5F07"/>
    <w:rsid w:val="00CC792E"/>
    <w:rsid w:val="00CD06A3"/>
    <w:rsid w:val="00CD0783"/>
    <w:rsid w:val="00CD124B"/>
    <w:rsid w:val="00CD1AB6"/>
    <w:rsid w:val="00CD1C6D"/>
    <w:rsid w:val="00CD2C33"/>
    <w:rsid w:val="00CD2D61"/>
    <w:rsid w:val="00CD320D"/>
    <w:rsid w:val="00CD4A72"/>
    <w:rsid w:val="00CD4B48"/>
    <w:rsid w:val="00CD63F0"/>
    <w:rsid w:val="00CD755B"/>
    <w:rsid w:val="00CE0BDB"/>
    <w:rsid w:val="00CE1AB7"/>
    <w:rsid w:val="00CE1D24"/>
    <w:rsid w:val="00CE1F31"/>
    <w:rsid w:val="00CE274A"/>
    <w:rsid w:val="00CE2D44"/>
    <w:rsid w:val="00CE3E10"/>
    <w:rsid w:val="00CE4AFF"/>
    <w:rsid w:val="00CE4B0D"/>
    <w:rsid w:val="00CE4B36"/>
    <w:rsid w:val="00CE723D"/>
    <w:rsid w:val="00CE792C"/>
    <w:rsid w:val="00CF0E03"/>
    <w:rsid w:val="00CF4139"/>
    <w:rsid w:val="00CF47B6"/>
    <w:rsid w:val="00CF48BC"/>
    <w:rsid w:val="00CF7D42"/>
    <w:rsid w:val="00D0011A"/>
    <w:rsid w:val="00D00F2D"/>
    <w:rsid w:val="00D029ED"/>
    <w:rsid w:val="00D02A7D"/>
    <w:rsid w:val="00D02EA2"/>
    <w:rsid w:val="00D02EE1"/>
    <w:rsid w:val="00D039D8"/>
    <w:rsid w:val="00D045A2"/>
    <w:rsid w:val="00D04BE9"/>
    <w:rsid w:val="00D04EF5"/>
    <w:rsid w:val="00D052C3"/>
    <w:rsid w:val="00D05839"/>
    <w:rsid w:val="00D05C81"/>
    <w:rsid w:val="00D05C9E"/>
    <w:rsid w:val="00D0651D"/>
    <w:rsid w:val="00D07724"/>
    <w:rsid w:val="00D07C9D"/>
    <w:rsid w:val="00D10369"/>
    <w:rsid w:val="00D108C2"/>
    <w:rsid w:val="00D146CA"/>
    <w:rsid w:val="00D14D80"/>
    <w:rsid w:val="00D16780"/>
    <w:rsid w:val="00D20E6C"/>
    <w:rsid w:val="00D22CDA"/>
    <w:rsid w:val="00D23DC8"/>
    <w:rsid w:val="00D23FBC"/>
    <w:rsid w:val="00D25190"/>
    <w:rsid w:val="00D25759"/>
    <w:rsid w:val="00D25E55"/>
    <w:rsid w:val="00D27292"/>
    <w:rsid w:val="00D31AE5"/>
    <w:rsid w:val="00D33703"/>
    <w:rsid w:val="00D33AEC"/>
    <w:rsid w:val="00D35333"/>
    <w:rsid w:val="00D40E25"/>
    <w:rsid w:val="00D40F67"/>
    <w:rsid w:val="00D419FA"/>
    <w:rsid w:val="00D42194"/>
    <w:rsid w:val="00D43764"/>
    <w:rsid w:val="00D43907"/>
    <w:rsid w:val="00D44C44"/>
    <w:rsid w:val="00D45390"/>
    <w:rsid w:val="00D459F6"/>
    <w:rsid w:val="00D46556"/>
    <w:rsid w:val="00D46E3B"/>
    <w:rsid w:val="00D50F1A"/>
    <w:rsid w:val="00D518D5"/>
    <w:rsid w:val="00D51F74"/>
    <w:rsid w:val="00D52924"/>
    <w:rsid w:val="00D53345"/>
    <w:rsid w:val="00D545AC"/>
    <w:rsid w:val="00D56B0F"/>
    <w:rsid w:val="00D57F3B"/>
    <w:rsid w:val="00D607DD"/>
    <w:rsid w:val="00D60901"/>
    <w:rsid w:val="00D60F7F"/>
    <w:rsid w:val="00D611BE"/>
    <w:rsid w:val="00D62FEC"/>
    <w:rsid w:val="00D63D9A"/>
    <w:rsid w:val="00D66559"/>
    <w:rsid w:val="00D67545"/>
    <w:rsid w:val="00D70927"/>
    <w:rsid w:val="00D71AF2"/>
    <w:rsid w:val="00D72AAD"/>
    <w:rsid w:val="00D72C61"/>
    <w:rsid w:val="00D73B8B"/>
    <w:rsid w:val="00D74D32"/>
    <w:rsid w:val="00D74DD3"/>
    <w:rsid w:val="00D75BF9"/>
    <w:rsid w:val="00D76291"/>
    <w:rsid w:val="00D76972"/>
    <w:rsid w:val="00D76C78"/>
    <w:rsid w:val="00D8032F"/>
    <w:rsid w:val="00D80907"/>
    <w:rsid w:val="00D80F49"/>
    <w:rsid w:val="00D82313"/>
    <w:rsid w:val="00D8234D"/>
    <w:rsid w:val="00D82901"/>
    <w:rsid w:val="00D831C3"/>
    <w:rsid w:val="00D83864"/>
    <w:rsid w:val="00D83A42"/>
    <w:rsid w:val="00D83A7F"/>
    <w:rsid w:val="00D85A2E"/>
    <w:rsid w:val="00D862E4"/>
    <w:rsid w:val="00D87273"/>
    <w:rsid w:val="00D87732"/>
    <w:rsid w:val="00D90754"/>
    <w:rsid w:val="00D91FA8"/>
    <w:rsid w:val="00D94570"/>
    <w:rsid w:val="00D94943"/>
    <w:rsid w:val="00D94A28"/>
    <w:rsid w:val="00D9557A"/>
    <w:rsid w:val="00D95878"/>
    <w:rsid w:val="00D97F2A"/>
    <w:rsid w:val="00DA0525"/>
    <w:rsid w:val="00DA254F"/>
    <w:rsid w:val="00DA287B"/>
    <w:rsid w:val="00DA3051"/>
    <w:rsid w:val="00DA3650"/>
    <w:rsid w:val="00DA4210"/>
    <w:rsid w:val="00DA52D3"/>
    <w:rsid w:val="00DA5F31"/>
    <w:rsid w:val="00DA60E9"/>
    <w:rsid w:val="00DA73A3"/>
    <w:rsid w:val="00DA797D"/>
    <w:rsid w:val="00DB1696"/>
    <w:rsid w:val="00DB2341"/>
    <w:rsid w:val="00DB3B0F"/>
    <w:rsid w:val="00DB46DA"/>
    <w:rsid w:val="00DB4F88"/>
    <w:rsid w:val="00DB6008"/>
    <w:rsid w:val="00DB627E"/>
    <w:rsid w:val="00DB6F93"/>
    <w:rsid w:val="00DB778D"/>
    <w:rsid w:val="00DB79CC"/>
    <w:rsid w:val="00DB7ABD"/>
    <w:rsid w:val="00DC0204"/>
    <w:rsid w:val="00DC0620"/>
    <w:rsid w:val="00DC093B"/>
    <w:rsid w:val="00DC1749"/>
    <w:rsid w:val="00DC37E7"/>
    <w:rsid w:val="00DC38F0"/>
    <w:rsid w:val="00DC3DCA"/>
    <w:rsid w:val="00DC4A99"/>
    <w:rsid w:val="00DC54FC"/>
    <w:rsid w:val="00DD0265"/>
    <w:rsid w:val="00DD162E"/>
    <w:rsid w:val="00DD16B2"/>
    <w:rsid w:val="00DD223A"/>
    <w:rsid w:val="00DD32D7"/>
    <w:rsid w:val="00DD3E9E"/>
    <w:rsid w:val="00DD5843"/>
    <w:rsid w:val="00DD610D"/>
    <w:rsid w:val="00DE0100"/>
    <w:rsid w:val="00DE2CAB"/>
    <w:rsid w:val="00DE3180"/>
    <w:rsid w:val="00DE3396"/>
    <w:rsid w:val="00DE3606"/>
    <w:rsid w:val="00DE530C"/>
    <w:rsid w:val="00DE5881"/>
    <w:rsid w:val="00DE6163"/>
    <w:rsid w:val="00DE7608"/>
    <w:rsid w:val="00DE770F"/>
    <w:rsid w:val="00DE7962"/>
    <w:rsid w:val="00DE79FB"/>
    <w:rsid w:val="00DF01DD"/>
    <w:rsid w:val="00DF05B0"/>
    <w:rsid w:val="00DF081C"/>
    <w:rsid w:val="00DF0E81"/>
    <w:rsid w:val="00DF1588"/>
    <w:rsid w:val="00DF417D"/>
    <w:rsid w:val="00DF4F78"/>
    <w:rsid w:val="00DF5605"/>
    <w:rsid w:val="00DF5939"/>
    <w:rsid w:val="00DF5C17"/>
    <w:rsid w:val="00DF7CA1"/>
    <w:rsid w:val="00E008D5"/>
    <w:rsid w:val="00E00C3E"/>
    <w:rsid w:val="00E019BE"/>
    <w:rsid w:val="00E05EBD"/>
    <w:rsid w:val="00E06020"/>
    <w:rsid w:val="00E06E40"/>
    <w:rsid w:val="00E1073C"/>
    <w:rsid w:val="00E11AD7"/>
    <w:rsid w:val="00E12A32"/>
    <w:rsid w:val="00E1393D"/>
    <w:rsid w:val="00E15350"/>
    <w:rsid w:val="00E165AA"/>
    <w:rsid w:val="00E16A12"/>
    <w:rsid w:val="00E17232"/>
    <w:rsid w:val="00E176F5"/>
    <w:rsid w:val="00E17843"/>
    <w:rsid w:val="00E202CC"/>
    <w:rsid w:val="00E20677"/>
    <w:rsid w:val="00E233F8"/>
    <w:rsid w:val="00E23A82"/>
    <w:rsid w:val="00E24E38"/>
    <w:rsid w:val="00E255C1"/>
    <w:rsid w:val="00E25635"/>
    <w:rsid w:val="00E264F5"/>
    <w:rsid w:val="00E26B33"/>
    <w:rsid w:val="00E27D3A"/>
    <w:rsid w:val="00E301A3"/>
    <w:rsid w:val="00E324FC"/>
    <w:rsid w:val="00E32C44"/>
    <w:rsid w:val="00E3483C"/>
    <w:rsid w:val="00E3495A"/>
    <w:rsid w:val="00E351A5"/>
    <w:rsid w:val="00E35DA8"/>
    <w:rsid w:val="00E36C2A"/>
    <w:rsid w:val="00E36ECC"/>
    <w:rsid w:val="00E41381"/>
    <w:rsid w:val="00E417B3"/>
    <w:rsid w:val="00E418E9"/>
    <w:rsid w:val="00E41BA9"/>
    <w:rsid w:val="00E42204"/>
    <w:rsid w:val="00E42495"/>
    <w:rsid w:val="00E44251"/>
    <w:rsid w:val="00E5122C"/>
    <w:rsid w:val="00E5183D"/>
    <w:rsid w:val="00E51DFC"/>
    <w:rsid w:val="00E52DD6"/>
    <w:rsid w:val="00E52E2E"/>
    <w:rsid w:val="00E52ECF"/>
    <w:rsid w:val="00E53018"/>
    <w:rsid w:val="00E54692"/>
    <w:rsid w:val="00E54C11"/>
    <w:rsid w:val="00E54F05"/>
    <w:rsid w:val="00E553E9"/>
    <w:rsid w:val="00E55A76"/>
    <w:rsid w:val="00E5727D"/>
    <w:rsid w:val="00E5754F"/>
    <w:rsid w:val="00E57A38"/>
    <w:rsid w:val="00E606F0"/>
    <w:rsid w:val="00E6119A"/>
    <w:rsid w:val="00E625E9"/>
    <w:rsid w:val="00E63F52"/>
    <w:rsid w:val="00E6477B"/>
    <w:rsid w:val="00E647F9"/>
    <w:rsid w:val="00E6486C"/>
    <w:rsid w:val="00E66421"/>
    <w:rsid w:val="00E72F45"/>
    <w:rsid w:val="00E73804"/>
    <w:rsid w:val="00E73E3A"/>
    <w:rsid w:val="00E74259"/>
    <w:rsid w:val="00E747FE"/>
    <w:rsid w:val="00E760D8"/>
    <w:rsid w:val="00E76FB1"/>
    <w:rsid w:val="00E776B5"/>
    <w:rsid w:val="00E77DED"/>
    <w:rsid w:val="00E8000A"/>
    <w:rsid w:val="00E81B2A"/>
    <w:rsid w:val="00E81FBC"/>
    <w:rsid w:val="00E81FC4"/>
    <w:rsid w:val="00E820B4"/>
    <w:rsid w:val="00E8407D"/>
    <w:rsid w:val="00E85DF1"/>
    <w:rsid w:val="00E87F7D"/>
    <w:rsid w:val="00E94075"/>
    <w:rsid w:val="00E94E7D"/>
    <w:rsid w:val="00E953B1"/>
    <w:rsid w:val="00EA077A"/>
    <w:rsid w:val="00EA0BEE"/>
    <w:rsid w:val="00EA1440"/>
    <w:rsid w:val="00EA153E"/>
    <w:rsid w:val="00EA1BF1"/>
    <w:rsid w:val="00EA20E7"/>
    <w:rsid w:val="00EA30E0"/>
    <w:rsid w:val="00EA366A"/>
    <w:rsid w:val="00EA383A"/>
    <w:rsid w:val="00EA3E90"/>
    <w:rsid w:val="00EA42B0"/>
    <w:rsid w:val="00EA4654"/>
    <w:rsid w:val="00EA5793"/>
    <w:rsid w:val="00EA57C6"/>
    <w:rsid w:val="00EA59D2"/>
    <w:rsid w:val="00EA5A18"/>
    <w:rsid w:val="00EA6761"/>
    <w:rsid w:val="00EB034D"/>
    <w:rsid w:val="00EB062B"/>
    <w:rsid w:val="00EB13C7"/>
    <w:rsid w:val="00EB141E"/>
    <w:rsid w:val="00EB1465"/>
    <w:rsid w:val="00EB1861"/>
    <w:rsid w:val="00EB1D3F"/>
    <w:rsid w:val="00EB38A0"/>
    <w:rsid w:val="00EB39C8"/>
    <w:rsid w:val="00EB4E9E"/>
    <w:rsid w:val="00EC10FF"/>
    <w:rsid w:val="00EC25E8"/>
    <w:rsid w:val="00EC2E13"/>
    <w:rsid w:val="00EC3511"/>
    <w:rsid w:val="00EC3C2D"/>
    <w:rsid w:val="00EC485D"/>
    <w:rsid w:val="00EC4D3F"/>
    <w:rsid w:val="00EC56CC"/>
    <w:rsid w:val="00EC66F4"/>
    <w:rsid w:val="00EC766A"/>
    <w:rsid w:val="00ED07F6"/>
    <w:rsid w:val="00ED213B"/>
    <w:rsid w:val="00ED3197"/>
    <w:rsid w:val="00ED375B"/>
    <w:rsid w:val="00ED38B5"/>
    <w:rsid w:val="00ED38F2"/>
    <w:rsid w:val="00ED3CD5"/>
    <w:rsid w:val="00ED5B18"/>
    <w:rsid w:val="00ED5FAC"/>
    <w:rsid w:val="00ED649A"/>
    <w:rsid w:val="00ED7EE4"/>
    <w:rsid w:val="00EE07F5"/>
    <w:rsid w:val="00EE12B9"/>
    <w:rsid w:val="00EE1443"/>
    <w:rsid w:val="00EE1CD9"/>
    <w:rsid w:val="00EE234B"/>
    <w:rsid w:val="00EE28D7"/>
    <w:rsid w:val="00EE333D"/>
    <w:rsid w:val="00EE3886"/>
    <w:rsid w:val="00EE4F8F"/>
    <w:rsid w:val="00EE73A0"/>
    <w:rsid w:val="00EE7715"/>
    <w:rsid w:val="00EF12AB"/>
    <w:rsid w:val="00EF16AF"/>
    <w:rsid w:val="00EF18A9"/>
    <w:rsid w:val="00EF22CB"/>
    <w:rsid w:val="00EF2536"/>
    <w:rsid w:val="00EF2CB2"/>
    <w:rsid w:val="00EF650B"/>
    <w:rsid w:val="00EF7834"/>
    <w:rsid w:val="00F003C1"/>
    <w:rsid w:val="00F00E1F"/>
    <w:rsid w:val="00F00F71"/>
    <w:rsid w:val="00F015E6"/>
    <w:rsid w:val="00F042D3"/>
    <w:rsid w:val="00F04EE8"/>
    <w:rsid w:val="00F054DD"/>
    <w:rsid w:val="00F07E05"/>
    <w:rsid w:val="00F07FA2"/>
    <w:rsid w:val="00F10A68"/>
    <w:rsid w:val="00F11468"/>
    <w:rsid w:val="00F116A9"/>
    <w:rsid w:val="00F118A3"/>
    <w:rsid w:val="00F118FF"/>
    <w:rsid w:val="00F11CC4"/>
    <w:rsid w:val="00F122A1"/>
    <w:rsid w:val="00F12B9C"/>
    <w:rsid w:val="00F13EDA"/>
    <w:rsid w:val="00F15EC0"/>
    <w:rsid w:val="00F15FDF"/>
    <w:rsid w:val="00F1624C"/>
    <w:rsid w:val="00F16271"/>
    <w:rsid w:val="00F17203"/>
    <w:rsid w:val="00F17DEB"/>
    <w:rsid w:val="00F20F96"/>
    <w:rsid w:val="00F21169"/>
    <w:rsid w:val="00F21385"/>
    <w:rsid w:val="00F22660"/>
    <w:rsid w:val="00F22CE3"/>
    <w:rsid w:val="00F22EF8"/>
    <w:rsid w:val="00F230D0"/>
    <w:rsid w:val="00F2355F"/>
    <w:rsid w:val="00F24291"/>
    <w:rsid w:val="00F24A22"/>
    <w:rsid w:val="00F24B8F"/>
    <w:rsid w:val="00F261DC"/>
    <w:rsid w:val="00F2688E"/>
    <w:rsid w:val="00F26FDC"/>
    <w:rsid w:val="00F30054"/>
    <w:rsid w:val="00F309EE"/>
    <w:rsid w:val="00F30A77"/>
    <w:rsid w:val="00F31CBB"/>
    <w:rsid w:val="00F33905"/>
    <w:rsid w:val="00F362EA"/>
    <w:rsid w:val="00F36A87"/>
    <w:rsid w:val="00F41AB1"/>
    <w:rsid w:val="00F41C1C"/>
    <w:rsid w:val="00F41FA3"/>
    <w:rsid w:val="00F428CC"/>
    <w:rsid w:val="00F43570"/>
    <w:rsid w:val="00F436ED"/>
    <w:rsid w:val="00F44654"/>
    <w:rsid w:val="00F45A3C"/>
    <w:rsid w:val="00F4635C"/>
    <w:rsid w:val="00F475A1"/>
    <w:rsid w:val="00F5036F"/>
    <w:rsid w:val="00F531E0"/>
    <w:rsid w:val="00F53EDB"/>
    <w:rsid w:val="00F54D2A"/>
    <w:rsid w:val="00F55775"/>
    <w:rsid w:val="00F55C49"/>
    <w:rsid w:val="00F564DD"/>
    <w:rsid w:val="00F56D19"/>
    <w:rsid w:val="00F57287"/>
    <w:rsid w:val="00F57BCC"/>
    <w:rsid w:val="00F57C66"/>
    <w:rsid w:val="00F6099E"/>
    <w:rsid w:val="00F6183C"/>
    <w:rsid w:val="00F6222A"/>
    <w:rsid w:val="00F62271"/>
    <w:rsid w:val="00F633D3"/>
    <w:rsid w:val="00F63868"/>
    <w:rsid w:val="00F658E5"/>
    <w:rsid w:val="00F66BBE"/>
    <w:rsid w:val="00F67651"/>
    <w:rsid w:val="00F712AF"/>
    <w:rsid w:val="00F715B8"/>
    <w:rsid w:val="00F719F9"/>
    <w:rsid w:val="00F71B79"/>
    <w:rsid w:val="00F71D2E"/>
    <w:rsid w:val="00F742B0"/>
    <w:rsid w:val="00F74750"/>
    <w:rsid w:val="00F75C68"/>
    <w:rsid w:val="00F771F9"/>
    <w:rsid w:val="00F77584"/>
    <w:rsid w:val="00F77F8C"/>
    <w:rsid w:val="00F80453"/>
    <w:rsid w:val="00F80B11"/>
    <w:rsid w:val="00F80D74"/>
    <w:rsid w:val="00F824F0"/>
    <w:rsid w:val="00F827E0"/>
    <w:rsid w:val="00F8291F"/>
    <w:rsid w:val="00F82A9B"/>
    <w:rsid w:val="00F83BD0"/>
    <w:rsid w:val="00F84EE4"/>
    <w:rsid w:val="00F8638F"/>
    <w:rsid w:val="00F86647"/>
    <w:rsid w:val="00F8669E"/>
    <w:rsid w:val="00F9053A"/>
    <w:rsid w:val="00F92ADE"/>
    <w:rsid w:val="00F93266"/>
    <w:rsid w:val="00F9348E"/>
    <w:rsid w:val="00F93AFE"/>
    <w:rsid w:val="00F9496F"/>
    <w:rsid w:val="00F94A18"/>
    <w:rsid w:val="00F956A0"/>
    <w:rsid w:val="00F9586B"/>
    <w:rsid w:val="00FA0710"/>
    <w:rsid w:val="00FA1015"/>
    <w:rsid w:val="00FA15AE"/>
    <w:rsid w:val="00FA1F67"/>
    <w:rsid w:val="00FA2297"/>
    <w:rsid w:val="00FA2839"/>
    <w:rsid w:val="00FA432B"/>
    <w:rsid w:val="00FA57F0"/>
    <w:rsid w:val="00FA7664"/>
    <w:rsid w:val="00FA78ED"/>
    <w:rsid w:val="00FB0CE2"/>
    <w:rsid w:val="00FB1BC2"/>
    <w:rsid w:val="00FB2A94"/>
    <w:rsid w:val="00FB320F"/>
    <w:rsid w:val="00FB32C3"/>
    <w:rsid w:val="00FB4725"/>
    <w:rsid w:val="00FB4D11"/>
    <w:rsid w:val="00FB5AC5"/>
    <w:rsid w:val="00FB69E0"/>
    <w:rsid w:val="00FB6A2C"/>
    <w:rsid w:val="00FC064F"/>
    <w:rsid w:val="00FC0CD3"/>
    <w:rsid w:val="00FC0FD0"/>
    <w:rsid w:val="00FC280D"/>
    <w:rsid w:val="00FC29F3"/>
    <w:rsid w:val="00FC35D1"/>
    <w:rsid w:val="00FC780A"/>
    <w:rsid w:val="00FD0689"/>
    <w:rsid w:val="00FD0F19"/>
    <w:rsid w:val="00FD1D78"/>
    <w:rsid w:val="00FD290E"/>
    <w:rsid w:val="00FD360B"/>
    <w:rsid w:val="00FD3F99"/>
    <w:rsid w:val="00FD4E49"/>
    <w:rsid w:val="00FD59E6"/>
    <w:rsid w:val="00FD5B9D"/>
    <w:rsid w:val="00FE0122"/>
    <w:rsid w:val="00FE10B8"/>
    <w:rsid w:val="00FE157B"/>
    <w:rsid w:val="00FE19F4"/>
    <w:rsid w:val="00FE1F0C"/>
    <w:rsid w:val="00FE2C0D"/>
    <w:rsid w:val="00FE3AC7"/>
    <w:rsid w:val="00FE4BC5"/>
    <w:rsid w:val="00FE4CCC"/>
    <w:rsid w:val="00FE5AC6"/>
    <w:rsid w:val="00FE5D89"/>
    <w:rsid w:val="00FE636D"/>
    <w:rsid w:val="00FE737E"/>
    <w:rsid w:val="00FE7736"/>
    <w:rsid w:val="00FF0843"/>
    <w:rsid w:val="00FF0C2A"/>
    <w:rsid w:val="00FF10DD"/>
    <w:rsid w:val="00FF1A10"/>
    <w:rsid w:val="00FF1A88"/>
    <w:rsid w:val="00FF1A94"/>
    <w:rsid w:val="00FF258F"/>
    <w:rsid w:val="00FF508C"/>
    <w:rsid w:val="00FF647F"/>
    <w:rsid w:val="00FF64E6"/>
    <w:rsid w:val="00FF6D4B"/>
    <w:rsid w:val="00FF7539"/>
    <w:rsid w:val="0274354B"/>
    <w:rsid w:val="033634BD"/>
    <w:rsid w:val="03A0A0F1"/>
    <w:rsid w:val="03A1BBD6"/>
    <w:rsid w:val="03B50D8E"/>
    <w:rsid w:val="03CD6A8C"/>
    <w:rsid w:val="03F6E108"/>
    <w:rsid w:val="041C7C2C"/>
    <w:rsid w:val="045AE42B"/>
    <w:rsid w:val="048AA6E4"/>
    <w:rsid w:val="0520B0F0"/>
    <w:rsid w:val="052348F5"/>
    <w:rsid w:val="057DA1B0"/>
    <w:rsid w:val="05E3CD0C"/>
    <w:rsid w:val="0627E25B"/>
    <w:rsid w:val="06346B4D"/>
    <w:rsid w:val="0742B69E"/>
    <w:rsid w:val="0833D74D"/>
    <w:rsid w:val="093879A5"/>
    <w:rsid w:val="096A9F98"/>
    <w:rsid w:val="0AD470D9"/>
    <w:rsid w:val="0C2C72AF"/>
    <w:rsid w:val="0C9DB430"/>
    <w:rsid w:val="0CB1EA28"/>
    <w:rsid w:val="0CF9B7D2"/>
    <w:rsid w:val="0D2BC351"/>
    <w:rsid w:val="0D2BD345"/>
    <w:rsid w:val="0DFAAFF1"/>
    <w:rsid w:val="0E8D158F"/>
    <w:rsid w:val="0F7A262F"/>
    <w:rsid w:val="0F8979A7"/>
    <w:rsid w:val="0F96152E"/>
    <w:rsid w:val="0FFC58C9"/>
    <w:rsid w:val="100316D0"/>
    <w:rsid w:val="10AEA458"/>
    <w:rsid w:val="10C7225E"/>
    <w:rsid w:val="112B598D"/>
    <w:rsid w:val="14C1420B"/>
    <w:rsid w:val="14CD1563"/>
    <w:rsid w:val="1511FEE3"/>
    <w:rsid w:val="1523C7C0"/>
    <w:rsid w:val="156AEBF1"/>
    <w:rsid w:val="158F00E4"/>
    <w:rsid w:val="15A8D17A"/>
    <w:rsid w:val="17330790"/>
    <w:rsid w:val="176FA9EA"/>
    <w:rsid w:val="17D9811A"/>
    <w:rsid w:val="181F3C71"/>
    <w:rsid w:val="18353308"/>
    <w:rsid w:val="18448055"/>
    <w:rsid w:val="18F52F79"/>
    <w:rsid w:val="18F99A99"/>
    <w:rsid w:val="19D2A0B7"/>
    <w:rsid w:val="1BB09BC9"/>
    <w:rsid w:val="1C0B84E2"/>
    <w:rsid w:val="1C1812FE"/>
    <w:rsid w:val="1CBA00BB"/>
    <w:rsid w:val="1DCBE402"/>
    <w:rsid w:val="1E730EB5"/>
    <w:rsid w:val="1EFB890C"/>
    <w:rsid w:val="1F21D346"/>
    <w:rsid w:val="1F6A51B6"/>
    <w:rsid w:val="1F77219C"/>
    <w:rsid w:val="1F8B0A84"/>
    <w:rsid w:val="207B8287"/>
    <w:rsid w:val="20873EB2"/>
    <w:rsid w:val="21C3416A"/>
    <w:rsid w:val="21CBA920"/>
    <w:rsid w:val="229DD85B"/>
    <w:rsid w:val="2326149F"/>
    <w:rsid w:val="2429819D"/>
    <w:rsid w:val="2460EB8A"/>
    <w:rsid w:val="26B2B837"/>
    <w:rsid w:val="279E8DA4"/>
    <w:rsid w:val="27DA9583"/>
    <w:rsid w:val="28111D53"/>
    <w:rsid w:val="2835603B"/>
    <w:rsid w:val="28B44832"/>
    <w:rsid w:val="29170109"/>
    <w:rsid w:val="29C93ED8"/>
    <w:rsid w:val="2C036945"/>
    <w:rsid w:val="2CD2F942"/>
    <w:rsid w:val="2CF32F30"/>
    <w:rsid w:val="2F30EBF9"/>
    <w:rsid w:val="2F7D88A4"/>
    <w:rsid w:val="2F9864B2"/>
    <w:rsid w:val="305AB253"/>
    <w:rsid w:val="30DD50D1"/>
    <w:rsid w:val="319ADEE4"/>
    <w:rsid w:val="31C969BE"/>
    <w:rsid w:val="31D9F0F2"/>
    <w:rsid w:val="320D5FBA"/>
    <w:rsid w:val="33D614D5"/>
    <w:rsid w:val="351BD0C9"/>
    <w:rsid w:val="36100204"/>
    <w:rsid w:val="369056CD"/>
    <w:rsid w:val="38D142A1"/>
    <w:rsid w:val="38D3B765"/>
    <w:rsid w:val="397EFA38"/>
    <w:rsid w:val="3A8FC1D8"/>
    <w:rsid w:val="3B5723A7"/>
    <w:rsid w:val="3B89ED02"/>
    <w:rsid w:val="3C2046F8"/>
    <w:rsid w:val="3C2488A4"/>
    <w:rsid w:val="3CFEE025"/>
    <w:rsid w:val="3D7BE584"/>
    <w:rsid w:val="3DF70786"/>
    <w:rsid w:val="3E33943B"/>
    <w:rsid w:val="3E8EC469"/>
    <w:rsid w:val="3F335843"/>
    <w:rsid w:val="3FAB8740"/>
    <w:rsid w:val="4130F412"/>
    <w:rsid w:val="4224F373"/>
    <w:rsid w:val="4454B3B9"/>
    <w:rsid w:val="44987FE9"/>
    <w:rsid w:val="460173BD"/>
    <w:rsid w:val="461DCA00"/>
    <w:rsid w:val="462FDE9E"/>
    <w:rsid w:val="463194F7"/>
    <w:rsid w:val="46E5BFA0"/>
    <w:rsid w:val="47744D94"/>
    <w:rsid w:val="48048BC1"/>
    <w:rsid w:val="494FE1CC"/>
    <w:rsid w:val="4A1269EF"/>
    <w:rsid w:val="4A746AB0"/>
    <w:rsid w:val="4A891D45"/>
    <w:rsid w:val="4AE0004C"/>
    <w:rsid w:val="4C0BE82C"/>
    <w:rsid w:val="4C150276"/>
    <w:rsid w:val="4C634A90"/>
    <w:rsid w:val="4D228673"/>
    <w:rsid w:val="4E28763E"/>
    <w:rsid w:val="4E2B44F2"/>
    <w:rsid w:val="4E35E312"/>
    <w:rsid w:val="4E841DA8"/>
    <w:rsid w:val="505D8296"/>
    <w:rsid w:val="507911A5"/>
    <w:rsid w:val="509F46DC"/>
    <w:rsid w:val="51290009"/>
    <w:rsid w:val="5140FC86"/>
    <w:rsid w:val="514F41D0"/>
    <w:rsid w:val="5257031E"/>
    <w:rsid w:val="527BAD76"/>
    <w:rsid w:val="537D9359"/>
    <w:rsid w:val="5390A770"/>
    <w:rsid w:val="53D6E79E"/>
    <w:rsid w:val="54101A01"/>
    <w:rsid w:val="548AAAF8"/>
    <w:rsid w:val="555FDF3C"/>
    <w:rsid w:val="56C4BFC9"/>
    <w:rsid w:val="588B6E6B"/>
    <w:rsid w:val="59AF568B"/>
    <w:rsid w:val="5A533D53"/>
    <w:rsid w:val="5A777EED"/>
    <w:rsid w:val="5B5441B9"/>
    <w:rsid w:val="5BC73E7A"/>
    <w:rsid w:val="5D6C8F0D"/>
    <w:rsid w:val="5D7DC9E4"/>
    <w:rsid w:val="5DC6B439"/>
    <w:rsid w:val="5DDABA40"/>
    <w:rsid w:val="5F1E9EE5"/>
    <w:rsid w:val="5F32C2A2"/>
    <w:rsid w:val="5FE6FC3D"/>
    <w:rsid w:val="60E34764"/>
    <w:rsid w:val="6165659A"/>
    <w:rsid w:val="64590BCF"/>
    <w:rsid w:val="64E4B5CC"/>
    <w:rsid w:val="65216494"/>
    <w:rsid w:val="66A7A6CB"/>
    <w:rsid w:val="66AD177E"/>
    <w:rsid w:val="673153D1"/>
    <w:rsid w:val="68695B9F"/>
    <w:rsid w:val="6976D439"/>
    <w:rsid w:val="6A949960"/>
    <w:rsid w:val="6C058206"/>
    <w:rsid w:val="6C6ACC97"/>
    <w:rsid w:val="6C6E40B2"/>
    <w:rsid w:val="6CA1682A"/>
    <w:rsid w:val="6CE01AE7"/>
    <w:rsid w:val="6D0E245B"/>
    <w:rsid w:val="6DE0AB96"/>
    <w:rsid w:val="7168BDC1"/>
    <w:rsid w:val="7186811D"/>
    <w:rsid w:val="73674AA8"/>
    <w:rsid w:val="73C7222B"/>
    <w:rsid w:val="744746D6"/>
    <w:rsid w:val="7595B242"/>
    <w:rsid w:val="764E3355"/>
    <w:rsid w:val="76A1A73A"/>
    <w:rsid w:val="77BE3B2F"/>
    <w:rsid w:val="77D94654"/>
    <w:rsid w:val="78049AE4"/>
    <w:rsid w:val="780898BF"/>
    <w:rsid w:val="7853A728"/>
    <w:rsid w:val="7894C6ED"/>
    <w:rsid w:val="78A0E12D"/>
    <w:rsid w:val="79F6098A"/>
    <w:rsid w:val="7A7A5E3C"/>
    <w:rsid w:val="7B21CCFF"/>
    <w:rsid w:val="7CD46F10"/>
    <w:rsid w:val="7CD80943"/>
    <w:rsid w:val="7DDC9EA0"/>
    <w:rsid w:val="7EB00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C5740"/>
  <w15:docId w15:val="{52542417-9AAA-4A30-9535-54189A1E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1099"/>
    <w:rPr>
      <w:lang w:eastAsia="en-US"/>
    </w:rPr>
  </w:style>
  <w:style w:type="paragraph" w:styleId="Heading1">
    <w:name w:val="heading 1"/>
    <w:aliases w:val="h1"/>
    <w:basedOn w:val="Normal"/>
    <w:next w:val="Normal"/>
    <w:qFormat/>
    <w:pPr>
      <w:keepNext/>
      <w:outlineLvl w:val="0"/>
    </w:pPr>
    <w:rPr>
      <w:rFonts w:ascii="Arial Black" w:hAnsi="Arial Black"/>
      <w:bCs/>
      <w:sz w:val="32"/>
      <w:szCs w:val="32"/>
    </w:rPr>
  </w:style>
  <w:style w:type="paragraph" w:styleId="Heading2">
    <w:name w:val="heading 2"/>
    <w:basedOn w:val="Normal"/>
    <w:next w:val="Normal"/>
    <w:qFormat/>
    <w:pPr>
      <w:keepNext/>
      <w:ind w:left="720" w:hanging="720"/>
      <w:jc w:val="both"/>
      <w:outlineLvl w:val="1"/>
    </w:pPr>
    <w:rPr>
      <w:rFonts w:ascii="Arial" w:hAnsi="Arial" w:cs="Arial"/>
      <w:sz w:val="28"/>
    </w:rPr>
  </w:style>
  <w:style w:type="paragraph" w:styleId="Heading3">
    <w:name w:val="heading 3"/>
    <w:basedOn w:val="Normal"/>
    <w:next w:val="Normal"/>
    <w:qFormat/>
    <w:pPr>
      <w:keepNext/>
      <w:ind w:left="720" w:hanging="720"/>
      <w:outlineLvl w:val="2"/>
    </w:pPr>
    <w:rPr>
      <w:rFonts w:ascii="Arial" w:hAnsi="Arial" w:cs="Arial"/>
      <w:b/>
      <w:bCs/>
      <w:sz w:val="28"/>
      <w:u w:val="single"/>
    </w:rPr>
  </w:style>
  <w:style w:type="paragraph" w:styleId="Heading4">
    <w:name w:val="heading 4"/>
    <w:basedOn w:val="Normal"/>
    <w:next w:val="Normal"/>
    <w:qFormat/>
    <w:pPr>
      <w:keepNext/>
      <w:outlineLvl w:val="3"/>
    </w:pPr>
    <w:rPr>
      <w:rFonts w:ascii="Arial" w:hAnsi="Arial" w:cs="Arial"/>
      <w:sz w:val="24"/>
    </w:rPr>
  </w:style>
  <w:style w:type="paragraph" w:styleId="Heading5">
    <w:name w:val="heading 5"/>
    <w:basedOn w:val="Normal"/>
    <w:next w:val="Normal"/>
    <w:qFormat/>
    <w:pPr>
      <w:keepNext/>
      <w:outlineLvl w:val="4"/>
    </w:pPr>
    <w:rPr>
      <w:rFonts w:ascii="Arial" w:hAnsi="Arial" w:cs="Arial"/>
      <w:sz w:val="28"/>
    </w:rPr>
  </w:style>
  <w:style w:type="paragraph" w:styleId="Heading6">
    <w:name w:val="heading 6"/>
    <w:basedOn w:val="Normal"/>
    <w:next w:val="Normal"/>
    <w:qFormat/>
    <w:pPr>
      <w:keepNext/>
      <w:ind w:left="720" w:hanging="720"/>
      <w:outlineLvl w:val="5"/>
    </w:pPr>
    <w:rPr>
      <w:rFonts w:ascii="Arial" w:hAnsi="Arial" w:cs="Arial"/>
      <w:b/>
      <w:bCs/>
      <w:sz w:val="28"/>
      <w:szCs w:val="24"/>
    </w:rPr>
  </w:style>
  <w:style w:type="paragraph" w:styleId="Heading7">
    <w:name w:val="heading 7"/>
    <w:basedOn w:val="Normal"/>
    <w:next w:val="Normal"/>
    <w:qFormat/>
    <w:pPr>
      <w:keepNext/>
      <w:ind w:left="720" w:hanging="720"/>
      <w:jc w:val="both"/>
      <w:outlineLvl w:val="6"/>
    </w:pPr>
    <w:rPr>
      <w:rFonts w:ascii="Arial" w:hAnsi="Arial" w:cs="Arial"/>
      <w:i/>
      <w:iCs/>
    </w:rPr>
  </w:style>
  <w:style w:type="paragraph" w:styleId="Heading8">
    <w:name w:val="heading 8"/>
    <w:basedOn w:val="Normal"/>
    <w:next w:val="Normal"/>
    <w:link w:val="Heading8Char"/>
    <w:semiHidden/>
    <w:unhideWhenUsed/>
    <w:qFormat/>
    <w:rsid w:val="00903444"/>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 w:val="24"/>
      <w:szCs w:val="24"/>
      <w:lang w:val="en-US"/>
    </w:rPr>
  </w:style>
  <w:style w:type="paragraph" w:styleId="BodyText">
    <w:name w:val="Body Text"/>
    <w:basedOn w:val="Normal"/>
    <w:link w:val="BodyTextChar"/>
    <w:uiPriority w:val="99"/>
    <w:rPr>
      <w:rFonts w:ascii="Arial" w:hAnsi="Arial" w:cs="Arial"/>
      <w:i/>
      <w:iCs/>
      <w:sz w:val="24"/>
    </w:rPr>
  </w:style>
  <w:style w:type="paragraph" w:customStyle="1" w:styleId="Infotext">
    <w:name w:val="Info text"/>
    <w:basedOn w:val="Normal"/>
    <w:rPr>
      <w:rFonts w:ascii="Arial" w:hAnsi="Arial"/>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7">
    <w:name w:val="A7"/>
    <w:rPr>
      <w:rFonts w:cs="Swis721 Lt BT"/>
      <w:color w:val="000000"/>
      <w:sz w:val="22"/>
      <w:szCs w:val="22"/>
    </w:rPr>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customStyle="1" w:styleId="CharChar1Char">
    <w:name w:val="Char Char1 Char"/>
    <w:basedOn w:val="Normal"/>
    <w:pPr>
      <w:spacing w:after="160" w:line="240" w:lineRule="exact"/>
    </w:pPr>
    <w:rPr>
      <w:rFonts w:ascii="Tahoma" w:hAnsi="Tahoma"/>
      <w:lang w:eastAsia="en-GB"/>
    </w:rPr>
  </w:style>
  <w:style w:type="paragraph" w:customStyle="1" w:styleId="CharCharCharCharCharCharCharChar">
    <w:name w:val="Char Char Char Char Char Char Char Char"/>
    <w:basedOn w:val="Normal"/>
    <w:pPr>
      <w:spacing w:after="160" w:line="240" w:lineRule="exact"/>
    </w:pPr>
    <w:rPr>
      <w:rFonts w:ascii="Tahoma" w:hAnsi="Tahoma"/>
      <w:lang w:eastAsia="en-GB"/>
    </w:rPr>
  </w:style>
  <w:style w:type="paragraph" w:customStyle="1" w:styleId="CharChar1Char0">
    <w:name w:val="Char Char1 Char0"/>
    <w:basedOn w:val="Normal"/>
    <w:pPr>
      <w:spacing w:after="160" w:line="240" w:lineRule="exact"/>
    </w:pPr>
    <w:rPr>
      <w:rFonts w:ascii="Tahoma" w:hAnsi="Tahoma"/>
      <w:lang w:eastAsia="en-GB"/>
    </w:rPr>
  </w:style>
  <w:style w:type="paragraph" w:customStyle="1" w:styleId="CharCharCharCharCharCharCharChar0">
    <w:name w:val="Char Char Char Char Char Char Char Char0"/>
    <w:basedOn w:val="Normal"/>
    <w:pPr>
      <w:spacing w:after="160" w:line="240" w:lineRule="exact"/>
    </w:pPr>
    <w:rPr>
      <w:rFonts w:ascii="Tahoma" w:hAnsi="Tahoma"/>
      <w:lang w:eastAsia="en-GB"/>
    </w:rPr>
  </w:style>
  <w:style w:type="paragraph" w:customStyle="1" w:styleId="CharCharCharChar">
    <w:name w:val="Char Char Char Char"/>
    <w:basedOn w:val="Normal"/>
    <w:locked/>
    <w:pPr>
      <w:spacing w:after="160" w:line="240" w:lineRule="exact"/>
    </w:pPr>
    <w:rPr>
      <w:rFonts w:ascii="Verdana" w:hAnsi="Verdana"/>
      <w:lang w:val="en-US"/>
    </w:rPr>
  </w:style>
  <w:style w:type="table" w:styleId="TableGrid">
    <w:name w:val="Table Grid"/>
    <w:basedOn w:val="TableNormal"/>
    <w:uiPriority w:val="59"/>
    <w:rsid w:val="00810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
    <w:name w:val="ParaText"/>
    <w:basedOn w:val="Normal"/>
    <w:pPr>
      <w:spacing w:after="240" w:line="280" w:lineRule="exact"/>
      <w:ind w:left="851"/>
      <w:jc w:val="both"/>
    </w:pPr>
    <w:rPr>
      <w:rFonts w:ascii="Verdana" w:hAnsi="Verdana"/>
      <w:sz w:val="18"/>
      <w:szCs w:val="24"/>
      <w:lang w:eastAsia="en-GB"/>
    </w:rPr>
  </w:style>
  <w:style w:type="character" w:customStyle="1" w:styleId="ParaTextChar">
    <w:name w:val="ParaText Char"/>
    <w:rPr>
      <w:rFonts w:ascii="Verdana" w:hAnsi="Verdana"/>
      <w:sz w:val="18"/>
      <w:szCs w:val="24"/>
      <w:lang w:val="en-GB" w:eastAsia="en-GB" w:bidi="ar-SA"/>
    </w:rPr>
  </w:style>
  <w:style w:type="paragraph" w:styleId="ListParagraph">
    <w:name w:val="List Paragraph"/>
    <w:basedOn w:val="Normal"/>
    <w:qFormat/>
    <w:rsid w:val="00A03C31"/>
    <w:pPr>
      <w:ind w:left="720"/>
    </w:pPr>
    <w:rPr>
      <w:rFonts w:ascii="Arial" w:hAnsi="Arial"/>
      <w:sz w:val="24"/>
      <w:szCs w:val="24"/>
    </w:rPr>
  </w:style>
  <w:style w:type="paragraph" w:customStyle="1" w:styleId="CharChar">
    <w:name w:val="Char Char"/>
    <w:basedOn w:val="Normal"/>
    <w:rsid w:val="00152902"/>
    <w:pPr>
      <w:spacing w:after="160" w:line="240" w:lineRule="exact"/>
    </w:pPr>
    <w:rPr>
      <w:rFonts w:ascii="Tahoma" w:hAnsi="Tahoma"/>
      <w:lang w:eastAsia="en-GB"/>
    </w:rPr>
  </w:style>
  <w:style w:type="paragraph" w:customStyle="1" w:styleId="CharChar0">
    <w:name w:val="Char Char0"/>
    <w:basedOn w:val="Normal"/>
    <w:rsid w:val="00900BC5"/>
    <w:pPr>
      <w:spacing w:after="160" w:line="240" w:lineRule="exact"/>
    </w:pPr>
    <w:rPr>
      <w:rFonts w:ascii="Tahoma" w:hAnsi="Tahoma"/>
      <w:lang w:eastAsia="en-GB"/>
    </w:rPr>
  </w:style>
  <w:style w:type="paragraph" w:customStyle="1" w:styleId="msolistparagraph0">
    <w:name w:val="msolistparagraph"/>
    <w:basedOn w:val="Normal"/>
    <w:rsid w:val="00A3706F"/>
    <w:pPr>
      <w:ind w:left="720"/>
    </w:pPr>
    <w:rPr>
      <w:rFonts w:ascii="Calibri" w:eastAsia="Calibri" w:hAnsi="Calibri"/>
      <w:sz w:val="22"/>
      <w:szCs w:val="22"/>
      <w:lang w:val="en-US"/>
    </w:rPr>
  </w:style>
  <w:style w:type="character" w:styleId="Emphasis">
    <w:name w:val="Emphasis"/>
    <w:qFormat/>
    <w:rsid w:val="006256C0"/>
    <w:rPr>
      <w:i/>
      <w:iCs/>
    </w:rPr>
  </w:style>
  <w:style w:type="character" w:customStyle="1" w:styleId="apple-converted-space">
    <w:name w:val="apple-converted-space"/>
    <w:basedOn w:val="DefaultParagraphFont"/>
    <w:rsid w:val="006256C0"/>
  </w:style>
  <w:style w:type="table" w:styleId="TableClassic1">
    <w:name w:val="Table Classic 1"/>
    <w:basedOn w:val="TableNormal"/>
    <w:rsid w:val="00C146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1CharCharCharChar">
    <w:name w:val="Char Char1 Char Char Char Char"/>
    <w:basedOn w:val="Normal"/>
    <w:locked/>
    <w:rsid w:val="00C22084"/>
    <w:pPr>
      <w:spacing w:after="160" w:line="240" w:lineRule="exact"/>
    </w:pPr>
    <w:rPr>
      <w:rFonts w:ascii="Verdana" w:eastAsia="MS ??" w:hAnsi="Verdana" w:cs="Verdana"/>
      <w:lang w:val="en-US"/>
    </w:rPr>
  </w:style>
  <w:style w:type="character" w:customStyle="1" w:styleId="HeaderChar">
    <w:name w:val="Header Char"/>
    <w:link w:val="Header"/>
    <w:rsid w:val="00F13EDA"/>
    <w:rPr>
      <w:lang w:eastAsia="en-US"/>
    </w:rPr>
  </w:style>
  <w:style w:type="paragraph" w:customStyle="1" w:styleId="CharChar2">
    <w:name w:val="Char Char2"/>
    <w:basedOn w:val="Normal"/>
    <w:rsid w:val="007E35C0"/>
    <w:pPr>
      <w:spacing w:after="160" w:line="240" w:lineRule="exact"/>
    </w:pPr>
    <w:rPr>
      <w:rFonts w:ascii="Tahoma" w:hAnsi="Tahoma"/>
      <w:lang w:eastAsia="en-GB"/>
    </w:rPr>
  </w:style>
  <w:style w:type="paragraph" w:styleId="NoSpacing">
    <w:name w:val="No Spacing"/>
    <w:uiPriority w:val="1"/>
    <w:qFormat/>
    <w:rsid w:val="00C945B0"/>
    <w:rPr>
      <w:rFonts w:ascii="Arial" w:eastAsia="Calibri" w:hAnsi="Arial" w:cs="Arial"/>
      <w:color w:val="000000"/>
      <w:sz w:val="22"/>
      <w:szCs w:val="22"/>
    </w:rPr>
  </w:style>
  <w:style w:type="paragraph" w:customStyle="1" w:styleId="CharCharCharCharCharCharCharChar1CharChar">
    <w:name w:val="Char Char Char Char Char Char Char Char1 Char Char"/>
    <w:basedOn w:val="Normal"/>
    <w:rsid w:val="00A40242"/>
    <w:pPr>
      <w:spacing w:after="160" w:line="240" w:lineRule="exact"/>
    </w:pPr>
    <w:rPr>
      <w:rFonts w:ascii="Tahoma" w:hAnsi="Tahoma"/>
      <w:lang w:eastAsia="en-GB"/>
    </w:rPr>
  </w:style>
  <w:style w:type="paragraph" w:styleId="PlainText">
    <w:name w:val="Plain Text"/>
    <w:basedOn w:val="Normal"/>
    <w:link w:val="PlainTextChar"/>
    <w:uiPriority w:val="99"/>
    <w:unhideWhenUsed/>
    <w:rsid w:val="00027DF7"/>
    <w:rPr>
      <w:rFonts w:ascii="Calibri" w:eastAsia="Calibri" w:hAnsi="Calibri" w:cs="Calibri"/>
      <w:sz w:val="22"/>
      <w:szCs w:val="22"/>
    </w:rPr>
  </w:style>
  <w:style w:type="character" w:customStyle="1" w:styleId="PlainTextChar">
    <w:name w:val="Plain Text Char"/>
    <w:link w:val="PlainText"/>
    <w:uiPriority w:val="99"/>
    <w:rsid w:val="00027DF7"/>
    <w:rPr>
      <w:rFonts w:ascii="Calibri" w:eastAsia="Calibri" w:hAnsi="Calibri" w:cs="Calibri"/>
      <w:sz w:val="22"/>
      <w:szCs w:val="22"/>
      <w:lang w:eastAsia="en-US"/>
    </w:rPr>
  </w:style>
  <w:style w:type="paragraph" w:styleId="Revision">
    <w:name w:val="Revision"/>
    <w:hidden/>
    <w:uiPriority w:val="99"/>
    <w:semiHidden/>
    <w:rsid w:val="007362E7"/>
    <w:rPr>
      <w:lang w:eastAsia="en-US"/>
    </w:rPr>
  </w:style>
  <w:style w:type="character" w:styleId="CommentReference">
    <w:name w:val="annotation reference"/>
    <w:rsid w:val="007362E7"/>
    <w:rPr>
      <w:sz w:val="16"/>
      <w:szCs w:val="16"/>
    </w:rPr>
  </w:style>
  <w:style w:type="paragraph" w:styleId="CommentText">
    <w:name w:val="annotation text"/>
    <w:basedOn w:val="Normal"/>
    <w:link w:val="CommentTextChar"/>
    <w:rsid w:val="007362E7"/>
  </w:style>
  <w:style w:type="character" w:customStyle="1" w:styleId="CommentTextChar">
    <w:name w:val="Comment Text Char"/>
    <w:link w:val="CommentText"/>
    <w:rsid w:val="007362E7"/>
    <w:rPr>
      <w:lang w:eastAsia="en-US"/>
    </w:rPr>
  </w:style>
  <w:style w:type="paragraph" w:styleId="CommentSubject">
    <w:name w:val="annotation subject"/>
    <w:basedOn w:val="CommentText"/>
    <w:next w:val="CommentText"/>
    <w:link w:val="CommentSubjectChar"/>
    <w:rsid w:val="007362E7"/>
    <w:rPr>
      <w:b/>
      <w:bCs/>
    </w:rPr>
  </w:style>
  <w:style w:type="character" w:customStyle="1" w:styleId="CommentSubjectChar">
    <w:name w:val="Comment Subject Char"/>
    <w:link w:val="CommentSubject"/>
    <w:rsid w:val="007362E7"/>
    <w:rPr>
      <w:b/>
      <w:bCs/>
      <w:lang w:eastAsia="en-US"/>
    </w:rPr>
  </w:style>
  <w:style w:type="paragraph" w:customStyle="1" w:styleId="1">
    <w:name w:val="1"/>
    <w:basedOn w:val="Normal"/>
    <w:rsid w:val="000C6627"/>
    <w:pPr>
      <w:spacing w:after="160" w:line="240" w:lineRule="exact"/>
    </w:pPr>
    <w:rPr>
      <w:rFonts w:ascii="Tahoma" w:hAnsi="Tahoma"/>
      <w:lang w:eastAsia="en-GB"/>
    </w:rPr>
  </w:style>
  <w:style w:type="paragraph" w:styleId="NormalWeb">
    <w:name w:val="Normal (Web)"/>
    <w:basedOn w:val="Normal"/>
    <w:uiPriority w:val="99"/>
    <w:unhideWhenUsed/>
    <w:rsid w:val="00083F81"/>
    <w:pPr>
      <w:spacing w:before="100" w:beforeAutospacing="1" w:after="100" w:afterAutospacing="1"/>
    </w:pPr>
    <w:rPr>
      <w:rFonts w:eastAsia="Calibri"/>
      <w:sz w:val="24"/>
      <w:szCs w:val="24"/>
      <w:lang w:eastAsia="en-GB"/>
    </w:rPr>
  </w:style>
  <w:style w:type="character" w:customStyle="1" w:styleId="BodyTextChar">
    <w:name w:val="Body Text Char"/>
    <w:link w:val="BodyText"/>
    <w:uiPriority w:val="99"/>
    <w:rsid w:val="00B225B0"/>
    <w:rPr>
      <w:rFonts w:ascii="Arial" w:hAnsi="Arial" w:cs="Arial"/>
      <w:i/>
      <w:iCs/>
      <w:sz w:val="24"/>
      <w:lang w:eastAsia="en-US"/>
    </w:rPr>
  </w:style>
  <w:style w:type="table" w:customStyle="1" w:styleId="TableGrid1">
    <w:name w:val="Table Grid1"/>
    <w:basedOn w:val="TableNormal"/>
    <w:next w:val="TableGrid"/>
    <w:uiPriority w:val="59"/>
    <w:rsid w:val="00C267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semiHidden/>
    <w:rsid w:val="00903444"/>
    <w:rPr>
      <w:rFonts w:ascii="Calibri" w:eastAsia="Times New Roman" w:hAnsi="Calibri" w:cs="Times New Roman"/>
      <w:i/>
      <w:iCs/>
      <w:sz w:val="24"/>
      <w:szCs w:val="24"/>
      <w:lang w:eastAsia="en-US"/>
    </w:rPr>
  </w:style>
  <w:style w:type="character" w:styleId="FollowedHyperlink">
    <w:name w:val="FollowedHyperlink"/>
    <w:rsid w:val="0014509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5337">
      <w:bodyDiv w:val="1"/>
      <w:marLeft w:val="0"/>
      <w:marRight w:val="0"/>
      <w:marTop w:val="0"/>
      <w:marBottom w:val="0"/>
      <w:divBdr>
        <w:top w:val="none" w:sz="0" w:space="0" w:color="auto"/>
        <w:left w:val="none" w:sz="0" w:space="0" w:color="auto"/>
        <w:bottom w:val="none" w:sz="0" w:space="0" w:color="auto"/>
        <w:right w:val="none" w:sz="0" w:space="0" w:color="auto"/>
      </w:divBdr>
    </w:div>
    <w:div w:id="49698119">
      <w:bodyDiv w:val="1"/>
      <w:marLeft w:val="0"/>
      <w:marRight w:val="0"/>
      <w:marTop w:val="0"/>
      <w:marBottom w:val="0"/>
      <w:divBdr>
        <w:top w:val="none" w:sz="0" w:space="0" w:color="auto"/>
        <w:left w:val="none" w:sz="0" w:space="0" w:color="auto"/>
        <w:bottom w:val="none" w:sz="0" w:space="0" w:color="auto"/>
        <w:right w:val="none" w:sz="0" w:space="0" w:color="auto"/>
      </w:divBdr>
    </w:div>
    <w:div w:id="71511576">
      <w:bodyDiv w:val="1"/>
      <w:marLeft w:val="0"/>
      <w:marRight w:val="0"/>
      <w:marTop w:val="0"/>
      <w:marBottom w:val="0"/>
      <w:divBdr>
        <w:top w:val="none" w:sz="0" w:space="0" w:color="auto"/>
        <w:left w:val="none" w:sz="0" w:space="0" w:color="auto"/>
        <w:bottom w:val="none" w:sz="0" w:space="0" w:color="auto"/>
        <w:right w:val="none" w:sz="0" w:space="0" w:color="auto"/>
      </w:divBdr>
    </w:div>
    <w:div w:id="77094985">
      <w:bodyDiv w:val="1"/>
      <w:marLeft w:val="0"/>
      <w:marRight w:val="0"/>
      <w:marTop w:val="0"/>
      <w:marBottom w:val="0"/>
      <w:divBdr>
        <w:top w:val="none" w:sz="0" w:space="0" w:color="auto"/>
        <w:left w:val="none" w:sz="0" w:space="0" w:color="auto"/>
        <w:bottom w:val="none" w:sz="0" w:space="0" w:color="auto"/>
        <w:right w:val="none" w:sz="0" w:space="0" w:color="auto"/>
      </w:divBdr>
    </w:div>
    <w:div w:id="144586205">
      <w:bodyDiv w:val="1"/>
      <w:marLeft w:val="0"/>
      <w:marRight w:val="0"/>
      <w:marTop w:val="0"/>
      <w:marBottom w:val="0"/>
      <w:divBdr>
        <w:top w:val="none" w:sz="0" w:space="0" w:color="auto"/>
        <w:left w:val="none" w:sz="0" w:space="0" w:color="auto"/>
        <w:bottom w:val="none" w:sz="0" w:space="0" w:color="auto"/>
        <w:right w:val="none" w:sz="0" w:space="0" w:color="auto"/>
      </w:divBdr>
    </w:div>
    <w:div w:id="166988829">
      <w:bodyDiv w:val="1"/>
      <w:marLeft w:val="0"/>
      <w:marRight w:val="0"/>
      <w:marTop w:val="0"/>
      <w:marBottom w:val="0"/>
      <w:divBdr>
        <w:top w:val="none" w:sz="0" w:space="0" w:color="auto"/>
        <w:left w:val="none" w:sz="0" w:space="0" w:color="auto"/>
        <w:bottom w:val="none" w:sz="0" w:space="0" w:color="auto"/>
        <w:right w:val="none" w:sz="0" w:space="0" w:color="auto"/>
      </w:divBdr>
    </w:div>
    <w:div w:id="213469407">
      <w:bodyDiv w:val="1"/>
      <w:marLeft w:val="0"/>
      <w:marRight w:val="0"/>
      <w:marTop w:val="0"/>
      <w:marBottom w:val="0"/>
      <w:divBdr>
        <w:top w:val="none" w:sz="0" w:space="0" w:color="auto"/>
        <w:left w:val="none" w:sz="0" w:space="0" w:color="auto"/>
        <w:bottom w:val="none" w:sz="0" w:space="0" w:color="auto"/>
        <w:right w:val="none" w:sz="0" w:space="0" w:color="auto"/>
      </w:divBdr>
    </w:div>
    <w:div w:id="217205871">
      <w:bodyDiv w:val="1"/>
      <w:marLeft w:val="0"/>
      <w:marRight w:val="0"/>
      <w:marTop w:val="0"/>
      <w:marBottom w:val="0"/>
      <w:divBdr>
        <w:top w:val="none" w:sz="0" w:space="0" w:color="auto"/>
        <w:left w:val="none" w:sz="0" w:space="0" w:color="auto"/>
        <w:bottom w:val="none" w:sz="0" w:space="0" w:color="auto"/>
        <w:right w:val="none" w:sz="0" w:space="0" w:color="auto"/>
      </w:divBdr>
    </w:div>
    <w:div w:id="217516255">
      <w:bodyDiv w:val="1"/>
      <w:marLeft w:val="0"/>
      <w:marRight w:val="0"/>
      <w:marTop w:val="0"/>
      <w:marBottom w:val="0"/>
      <w:divBdr>
        <w:top w:val="none" w:sz="0" w:space="0" w:color="auto"/>
        <w:left w:val="none" w:sz="0" w:space="0" w:color="auto"/>
        <w:bottom w:val="none" w:sz="0" w:space="0" w:color="auto"/>
        <w:right w:val="none" w:sz="0" w:space="0" w:color="auto"/>
      </w:divBdr>
    </w:div>
    <w:div w:id="226113225">
      <w:bodyDiv w:val="1"/>
      <w:marLeft w:val="0"/>
      <w:marRight w:val="0"/>
      <w:marTop w:val="0"/>
      <w:marBottom w:val="0"/>
      <w:divBdr>
        <w:top w:val="none" w:sz="0" w:space="0" w:color="auto"/>
        <w:left w:val="none" w:sz="0" w:space="0" w:color="auto"/>
        <w:bottom w:val="none" w:sz="0" w:space="0" w:color="auto"/>
        <w:right w:val="none" w:sz="0" w:space="0" w:color="auto"/>
      </w:divBdr>
    </w:div>
    <w:div w:id="242882266">
      <w:bodyDiv w:val="1"/>
      <w:marLeft w:val="0"/>
      <w:marRight w:val="0"/>
      <w:marTop w:val="0"/>
      <w:marBottom w:val="0"/>
      <w:divBdr>
        <w:top w:val="none" w:sz="0" w:space="0" w:color="auto"/>
        <w:left w:val="none" w:sz="0" w:space="0" w:color="auto"/>
        <w:bottom w:val="none" w:sz="0" w:space="0" w:color="auto"/>
        <w:right w:val="none" w:sz="0" w:space="0" w:color="auto"/>
      </w:divBdr>
    </w:div>
    <w:div w:id="288901784">
      <w:bodyDiv w:val="1"/>
      <w:marLeft w:val="0"/>
      <w:marRight w:val="0"/>
      <w:marTop w:val="0"/>
      <w:marBottom w:val="0"/>
      <w:divBdr>
        <w:top w:val="none" w:sz="0" w:space="0" w:color="auto"/>
        <w:left w:val="none" w:sz="0" w:space="0" w:color="auto"/>
        <w:bottom w:val="none" w:sz="0" w:space="0" w:color="auto"/>
        <w:right w:val="none" w:sz="0" w:space="0" w:color="auto"/>
      </w:divBdr>
    </w:div>
    <w:div w:id="321128276">
      <w:bodyDiv w:val="1"/>
      <w:marLeft w:val="0"/>
      <w:marRight w:val="0"/>
      <w:marTop w:val="0"/>
      <w:marBottom w:val="0"/>
      <w:divBdr>
        <w:top w:val="none" w:sz="0" w:space="0" w:color="auto"/>
        <w:left w:val="none" w:sz="0" w:space="0" w:color="auto"/>
        <w:bottom w:val="none" w:sz="0" w:space="0" w:color="auto"/>
        <w:right w:val="none" w:sz="0" w:space="0" w:color="auto"/>
      </w:divBdr>
    </w:div>
    <w:div w:id="371615771">
      <w:bodyDiv w:val="1"/>
      <w:marLeft w:val="0"/>
      <w:marRight w:val="0"/>
      <w:marTop w:val="0"/>
      <w:marBottom w:val="0"/>
      <w:divBdr>
        <w:top w:val="none" w:sz="0" w:space="0" w:color="auto"/>
        <w:left w:val="none" w:sz="0" w:space="0" w:color="auto"/>
        <w:bottom w:val="none" w:sz="0" w:space="0" w:color="auto"/>
        <w:right w:val="none" w:sz="0" w:space="0" w:color="auto"/>
      </w:divBdr>
      <w:divsChild>
        <w:div w:id="1419061398">
          <w:marLeft w:val="0"/>
          <w:marRight w:val="0"/>
          <w:marTop w:val="0"/>
          <w:marBottom w:val="0"/>
          <w:divBdr>
            <w:top w:val="none" w:sz="0" w:space="0" w:color="auto"/>
            <w:left w:val="none" w:sz="0" w:space="0" w:color="auto"/>
            <w:bottom w:val="none" w:sz="0" w:space="0" w:color="auto"/>
            <w:right w:val="none" w:sz="0" w:space="0" w:color="auto"/>
          </w:divBdr>
        </w:div>
      </w:divsChild>
    </w:div>
    <w:div w:id="384529127">
      <w:bodyDiv w:val="1"/>
      <w:marLeft w:val="0"/>
      <w:marRight w:val="0"/>
      <w:marTop w:val="0"/>
      <w:marBottom w:val="0"/>
      <w:divBdr>
        <w:top w:val="none" w:sz="0" w:space="0" w:color="auto"/>
        <w:left w:val="none" w:sz="0" w:space="0" w:color="auto"/>
        <w:bottom w:val="none" w:sz="0" w:space="0" w:color="auto"/>
        <w:right w:val="none" w:sz="0" w:space="0" w:color="auto"/>
      </w:divBdr>
    </w:div>
    <w:div w:id="413747092">
      <w:bodyDiv w:val="1"/>
      <w:marLeft w:val="0"/>
      <w:marRight w:val="0"/>
      <w:marTop w:val="0"/>
      <w:marBottom w:val="0"/>
      <w:divBdr>
        <w:top w:val="none" w:sz="0" w:space="0" w:color="auto"/>
        <w:left w:val="none" w:sz="0" w:space="0" w:color="auto"/>
        <w:bottom w:val="none" w:sz="0" w:space="0" w:color="auto"/>
        <w:right w:val="none" w:sz="0" w:space="0" w:color="auto"/>
      </w:divBdr>
    </w:div>
    <w:div w:id="429544758">
      <w:bodyDiv w:val="1"/>
      <w:marLeft w:val="0"/>
      <w:marRight w:val="0"/>
      <w:marTop w:val="0"/>
      <w:marBottom w:val="0"/>
      <w:divBdr>
        <w:top w:val="none" w:sz="0" w:space="0" w:color="auto"/>
        <w:left w:val="none" w:sz="0" w:space="0" w:color="auto"/>
        <w:bottom w:val="none" w:sz="0" w:space="0" w:color="auto"/>
        <w:right w:val="none" w:sz="0" w:space="0" w:color="auto"/>
      </w:divBdr>
    </w:div>
    <w:div w:id="479662072">
      <w:bodyDiv w:val="1"/>
      <w:marLeft w:val="0"/>
      <w:marRight w:val="0"/>
      <w:marTop w:val="0"/>
      <w:marBottom w:val="0"/>
      <w:divBdr>
        <w:top w:val="none" w:sz="0" w:space="0" w:color="auto"/>
        <w:left w:val="none" w:sz="0" w:space="0" w:color="auto"/>
        <w:bottom w:val="none" w:sz="0" w:space="0" w:color="auto"/>
        <w:right w:val="none" w:sz="0" w:space="0" w:color="auto"/>
      </w:divBdr>
    </w:div>
    <w:div w:id="488257644">
      <w:bodyDiv w:val="1"/>
      <w:marLeft w:val="0"/>
      <w:marRight w:val="0"/>
      <w:marTop w:val="0"/>
      <w:marBottom w:val="0"/>
      <w:divBdr>
        <w:top w:val="none" w:sz="0" w:space="0" w:color="auto"/>
        <w:left w:val="none" w:sz="0" w:space="0" w:color="auto"/>
        <w:bottom w:val="none" w:sz="0" w:space="0" w:color="auto"/>
        <w:right w:val="none" w:sz="0" w:space="0" w:color="auto"/>
      </w:divBdr>
    </w:div>
    <w:div w:id="560482294">
      <w:bodyDiv w:val="1"/>
      <w:marLeft w:val="0"/>
      <w:marRight w:val="0"/>
      <w:marTop w:val="0"/>
      <w:marBottom w:val="0"/>
      <w:divBdr>
        <w:top w:val="none" w:sz="0" w:space="0" w:color="auto"/>
        <w:left w:val="none" w:sz="0" w:space="0" w:color="auto"/>
        <w:bottom w:val="none" w:sz="0" w:space="0" w:color="auto"/>
        <w:right w:val="none" w:sz="0" w:space="0" w:color="auto"/>
      </w:divBdr>
    </w:div>
    <w:div w:id="618340128">
      <w:bodyDiv w:val="1"/>
      <w:marLeft w:val="0"/>
      <w:marRight w:val="0"/>
      <w:marTop w:val="0"/>
      <w:marBottom w:val="0"/>
      <w:divBdr>
        <w:top w:val="none" w:sz="0" w:space="0" w:color="auto"/>
        <w:left w:val="none" w:sz="0" w:space="0" w:color="auto"/>
        <w:bottom w:val="none" w:sz="0" w:space="0" w:color="auto"/>
        <w:right w:val="none" w:sz="0" w:space="0" w:color="auto"/>
      </w:divBdr>
    </w:div>
    <w:div w:id="631985110">
      <w:bodyDiv w:val="1"/>
      <w:marLeft w:val="0"/>
      <w:marRight w:val="0"/>
      <w:marTop w:val="0"/>
      <w:marBottom w:val="0"/>
      <w:divBdr>
        <w:top w:val="none" w:sz="0" w:space="0" w:color="auto"/>
        <w:left w:val="none" w:sz="0" w:space="0" w:color="auto"/>
        <w:bottom w:val="none" w:sz="0" w:space="0" w:color="auto"/>
        <w:right w:val="none" w:sz="0" w:space="0" w:color="auto"/>
      </w:divBdr>
    </w:div>
    <w:div w:id="658116646">
      <w:bodyDiv w:val="1"/>
      <w:marLeft w:val="0"/>
      <w:marRight w:val="0"/>
      <w:marTop w:val="0"/>
      <w:marBottom w:val="0"/>
      <w:divBdr>
        <w:top w:val="none" w:sz="0" w:space="0" w:color="auto"/>
        <w:left w:val="none" w:sz="0" w:space="0" w:color="auto"/>
        <w:bottom w:val="none" w:sz="0" w:space="0" w:color="auto"/>
        <w:right w:val="none" w:sz="0" w:space="0" w:color="auto"/>
      </w:divBdr>
    </w:div>
    <w:div w:id="682829791">
      <w:bodyDiv w:val="1"/>
      <w:marLeft w:val="0"/>
      <w:marRight w:val="0"/>
      <w:marTop w:val="0"/>
      <w:marBottom w:val="0"/>
      <w:divBdr>
        <w:top w:val="none" w:sz="0" w:space="0" w:color="auto"/>
        <w:left w:val="none" w:sz="0" w:space="0" w:color="auto"/>
        <w:bottom w:val="none" w:sz="0" w:space="0" w:color="auto"/>
        <w:right w:val="none" w:sz="0" w:space="0" w:color="auto"/>
      </w:divBdr>
    </w:div>
    <w:div w:id="731192783">
      <w:bodyDiv w:val="1"/>
      <w:marLeft w:val="0"/>
      <w:marRight w:val="0"/>
      <w:marTop w:val="0"/>
      <w:marBottom w:val="0"/>
      <w:divBdr>
        <w:top w:val="none" w:sz="0" w:space="0" w:color="auto"/>
        <w:left w:val="none" w:sz="0" w:space="0" w:color="auto"/>
        <w:bottom w:val="none" w:sz="0" w:space="0" w:color="auto"/>
        <w:right w:val="none" w:sz="0" w:space="0" w:color="auto"/>
      </w:divBdr>
    </w:div>
    <w:div w:id="800264134">
      <w:bodyDiv w:val="1"/>
      <w:marLeft w:val="0"/>
      <w:marRight w:val="0"/>
      <w:marTop w:val="0"/>
      <w:marBottom w:val="0"/>
      <w:divBdr>
        <w:top w:val="none" w:sz="0" w:space="0" w:color="auto"/>
        <w:left w:val="none" w:sz="0" w:space="0" w:color="auto"/>
        <w:bottom w:val="none" w:sz="0" w:space="0" w:color="auto"/>
        <w:right w:val="none" w:sz="0" w:space="0" w:color="auto"/>
      </w:divBdr>
    </w:div>
    <w:div w:id="831335589">
      <w:bodyDiv w:val="1"/>
      <w:marLeft w:val="0"/>
      <w:marRight w:val="0"/>
      <w:marTop w:val="0"/>
      <w:marBottom w:val="0"/>
      <w:divBdr>
        <w:top w:val="none" w:sz="0" w:space="0" w:color="auto"/>
        <w:left w:val="none" w:sz="0" w:space="0" w:color="auto"/>
        <w:bottom w:val="none" w:sz="0" w:space="0" w:color="auto"/>
        <w:right w:val="none" w:sz="0" w:space="0" w:color="auto"/>
      </w:divBdr>
    </w:div>
    <w:div w:id="846794425">
      <w:bodyDiv w:val="1"/>
      <w:marLeft w:val="0"/>
      <w:marRight w:val="0"/>
      <w:marTop w:val="0"/>
      <w:marBottom w:val="0"/>
      <w:divBdr>
        <w:top w:val="none" w:sz="0" w:space="0" w:color="auto"/>
        <w:left w:val="none" w:sz="0" w:space="0" w:color="auto"/>
        <w:bottom w:val="none" w:sz="0" w:space="0" w:color="auto"/>
        <w:right w:val="none" w:sz="0" w:space="0" w:color="auto"/>
      </w:divBdr>
    </w:div>
    <w:div w:id="953637599">
      <w:bodyDiv w:val="1"/>
      <w:marLeft w:val="0"/>
      <w:marRight w:val="0"/>
      <w:marTop w:val="0"/>
      <w:marBottom w:val="0"/>
      <w:divBdr>
        <w:top w:val="none" w:sz="0" w:space="0" w:color="auto"/>
        <w:left w:val="none" w:sz="0" w:space="0" w:color="auto"/>
        <w:bottom w:val="none" w:sz="0" w:space="0" w:color="auto"/>
        <w:right w:val="none" w:sz="0" w:space="0" w:color="auto"/>
      </w:divBdr>
    </w:div>
    <w:div w:id="962613053">
      <w:bodyDiv w:val="1"/>
      <w:marLeft w:val="0"/>
      <w:marRight w:val="0"/>
      <w:marTop w:val="0"/>
      <w:marBottom w:val="0"/>
      <w:divBdr>
        <w:top w:val="none" w:sz="0" w:space="0" w:color="auto"/>
        <w:left w:val="none" w:sz="0" w:space="0" w:color="auto"/>
        <w:bottom w:val="none" w:sz="0" w:space="0" w:color="auto"/>
        <w:right w:val="none" w:sz="0" w:space="0" w:color="auto"/>
      </w:divBdr>
    </w:div>
    <w:div w:id="979845428">
      <w:bodyDiv w:val="1"/>
      <w:marLeft w:val="0"/>
      <w:marRight w:val="0"/>
      <w:marTop w:val="0"/>
      <w:marBottom w:val="0"/>
      <w:divBdr>
        <w:top w:val="none" w:sz="0" w:space="0" w:color="auto"/>
        <w:left w:val="none" w:sz="0" w:space="0" w:color="auto"/>
        <w:bottom w:val="none" w:sz="0" w:space="0" w:color="auto"/>
        <w:right w:val="none" w:sz="0" w:space="0" w:color="auto"/>
      </w:divBdr>
    </w:div>
    <w:div w:id="1012878884">
      <w:bodyDiv w:val="1"/>
      <w:marLeft w:val="0"/>
      <w:marRight w:val="0"/>
      <w:marTop w:val="0"/>
      <w:marBottom w:val="0"/>
      <w:divBdr>
        <w:top w:val="none" w:sz="0" w:space="0" w:color="auto"/>
        <w:left w:val="none" w:sz="0" w:space="0" w:color="auto"/>
        <w:bottom w:val="none" w:sz="0" w:space="0" w:color="auto"/>
        <w:right w:val="none" w:sz="0" w:space="0" w:color="auto"/>
      </w:divBdr>
    </w:div>
    <w:div w:id="1098019361">
      <w:bodyDiv w:val="1"/>
      <w:marLeft w:val="0"/>
      <w:marRight w:val="0"/>
      <w:marTop w:val="0"/>
      <w:marBottom w:val="0"/>
      <w:divBdr>
        <w:top w:val="none" w:sz="0" w:space="0" w:color="auto"/>
        <w:left w:val="none" w:sz="0" w:space="0" w:color="auto"/>
        <w:bottom w:val="none" w:sz="0" w:space="0" w:color="auto"/>
        <w:right w:val="none" w:sz="0" w:space="0" w:color="auto"/>
      </w:divBdr>
    </w:div>
    <w:div w:id="1115832223">
      <w:bodyDiv w:val="1"/>
      <w:marLeft w:val="0"/>
      <w:marRight w:val="0"/>
      <w:marTop w:val="0"/>
      <w:marBottom w:val="0"/>
      <w:divBdr>
        <w:top w:val="none" w:sz="0" w:space="0" w:color="auto"/>
        <w:left w:val="none" w:sz="0" w:space="0" w:color="auto"/>
        <w:bottom w:val="none" w:sz="0" w:space="0" w:color="auto"/>
        <w:right w:val="none" w:sz="0" w:space="0" w:color="auto"/>
      </w:divBdr>
    </w:div>
    <w:div w:id="1265846486">
      <w:bodyDiv w:val="1"/>
      <w:marLeft w:val="0"/>
      <w:marRight w:val="0"/>
      <w:marTop w:val="0"/>
      <w:marBottom w:val="0"/>
      <w:divBdr>
        <w:top w:val="none" w:sz="0" w:space="0" w:color="auto"/>
        <w:left w:val="none" w:sz="0" w:space="0" w:color="auto"/>
        <w:bottom w:val="none" w:sz="0" w:space="0" w:color="auto"/>
        <w:right w:val="none" w:sz="0" w:space="0" w:color="auto"/>
      </w:divBdr>
    </w:div>
    <w:div w:id="1305237228">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379475224">
      <w:bodyDiv w:val="1"/>
      <w:marLeft w:val="0"/>
      <w:marRight w:val="0"/>
      <w:marTop w:val="0"/>
      <w:marBottom w:val="0"/>
      <w:divBdr>
        <w:top w:val="none" w:sz="0" w:space="0" w:color="auto"/>
        <w:left w:val="none" w:sz="0" w:space="0" w:color="auto"/>
        <w:bottom w:val="none" w:sz="0" w:space="0" w:color="auto"/>
        <w:right w:val="none" w:sz="0" w:space="0" w:color="auto"/>
      </w:divBdr>
    </w:div>
    <w:div w:id="1454641511">
      <w:bodyDiv w:val="1"/>
      <w:marLeft w:val="0"/>
      <w:marRight w:val="0"/>
      <w:marTop w:val="0"/>
      <w:marBottom w:val="0"/>
      <w:divBdr>
        <w:top w:val="none" w:sz="0" w:space="0" w:color="auto"/>
        <w:left w:val="none" w:sz="0" w:space="0" w:color="auto"/>
        <w:bottom w:val="none" w:sz="0" w:space="0" w:color="auto"/>
        <w:right w:val="none" w:sz="0" w:space="0" w:color="auto"/>
      </w:divBdr>
    </w:div>
    <w:div w:id="1513177121">
      <w:bodyDiv w:val="1"/>
      <w:marLeft w:val="0"/>
      <w:marRight w:val="0"/>
      <w:marTop w:val="0"/>
      <w:marBottom w:val="0"/>
      <w:divBdr>
        <w:top w:val="none" w:sz="0" w:space="0" w:color="auto"/>
        <w:left w:val="none" w:sz="0" w:space="0" w:color="auto"/>
        <w:bottom w:val="none" w:sz="0" w:space="0" w:color="auto"/>
        <w:right w:val="none" w:sz="0" w:space="0" w:color="auto"/>
      </w:divBdr>
    </w:div>
    <w:div w:id="1563251670">
      <w:bodyDiv w:val="1"/>
      <w:marLeft w:val="0"/>
      <w:marRight w:val="0"/>
      <w:marTop w:val="0"/>
      <w:marBottom w:val="0"/>
      <w:divBdr>
        <w:top w:val="none" w:sz="0" w:space="0" w:color="auto"/>
        <w:left w:val="none" w:sz="0" w:space="0" w:color="auto"/>
        <w:bottom w:val="none" w:sz="0" w:space="0" w:color="auto"/>
        <w:right w:val="none" w:sz="0" w:space="0" w:color="auto"/>
      </w:divBdr>
    </w:div>
    <w:div w:id="1648583815">
      <w:bodyDiv w:val="1"/>
      <w:marLeft w:val="0"/>
      <w:marRight w:val="0"/>
      <w:marTop w:val="0"/>
      <w:marBottom w:val="0"/>
      <w:divBdr>
        <w:top w:val="none" w:sz="0" w:space="0" w:color="auto"/>
        <w:left w:val="none" w:sz="0" w:space="0" w:color="auto"/>
        <w:bottom w:val="none" w:sz="0" w:space="0" w:color="auto"/>
        <w:right w:val="none" w:sz="0" w:space="0" w:color="auto"/>
      </w:divBdr>
    </w:div>
    <w:div w:id="1725441901">
      <w:bodyDiv w:val="1"/>
      <w:marLeft w:val="0"/>
      <w:marRight w:val="0"/>
      <w:marTop w:val="0"/>
      <w:marBottom w:val="0"/>
      <w:divBdr>
        <w:top w:val="none" w:sz="0" w:space="0" w:color="auto"/>
        <w:left w:val="none" w:sz="0" w:space="0" w:color="auto"/>
        <w:bottom w:val="none" w:sz="0" w:space="0" w:color="auto"/>
        <w:right w:val="none" w:sz="0" w:space="0" w:color="auto"/>
      </w:divBdr>
    </w:div>
    <w:div w:id="1771392925">
      <w:bodyDiv w:val="1"/>
      <w:marLeft w:val="0"/>
      <w:marRight w:val="0"/>
      <w:marTop w:val="0"/>
      <w:marBottom w:val="0"/>
      <w:divBdr>
        <w:top w:val="none" w:sz="0" w:space="0" w:color="auto"/>
        <w:left w:val="none" w:sz="0" w:space="0" w:color="auto"/>
        <w:bottom w:val="none" w:sz="0" w:space="0" w:color="auto"/>
        <w:right w:val="none" w:sz="0" w:space="0" w:color="auto"/>
      </w:divBdr>
    </w:div>
    <w:div w:id="1806241641">
      <w:bodyDiv w:val="1"/>
      <w:marLeft w:val="0"/>
      <w:marRight w:val="0"/>
      <w:marTop w:val="0"/>
      <w:marBottom w:val="0"/>
      <w:divBdr>
        <w:top w:val="none" w:sz="0" w:space="0" w:color="auto"/>
        <w:left w:val="none" w:sz="0" w:space="0" w:color="auto"/>
        <w:bottom w:val="none" w:sz="0" w:space="0" w:color="auto"/>
        <w:right w:val="none" w:sz="0" w:space="0" w:color="auto"/>
      </w:divBdr>
    </w:div>
    <w:div w:id="1832210113">
      <w:bodyDiv w:val="1"/>
      <w:marLeft w:val="0"/>
      <w:marRight w:val="0"/>
      <w:marTop w:val="0"/>
      <w:marBottom w:val="0"/>
      <w:divBdr>
        <w:top w:val="none" w:sz="0" w:space="0" w:color="auto"/>
        <w:left w:val="none" w:sz="0" w:space="0" w:color="auto"/>
        <w:bottom w:val="none" w:sz="0" w:space="0" w:color="auto"/>
        <w:right w:val="none" w:sz="0" w:space="0" w:color="auto"/>
      </w:divBdr>
    </w:div>
    <w:div w:id="1833444563">
      <w:bodyDiv w:val="1"/>
      <w:marLeft w:val="0"/>
      <w:marRight w:val="0"/>
      <w:marTop w:val="0"/>
      <w:marBottom w:val="0"/>
      <w:divBdr>
        <w:top w:val="none" w:sz="0" w:space="0" w:color="auto"/>
        <w:left w:val="none" w:sz="0" w:space="0" w:color="auto"/>
        <w:bottom w:val="none" w:sz="0" w:space="0" w:color="auto"/>
        <w:right w:val="none" w:sz="0" w:space="0" w:color="auto"/>
      </w:divBdr>
    </w:div>
    <w:div w:id="1847013314">
      <w:bodyDiv w:val="1"/>
      <w:marLeft w:val="0"/>
      <w:marRight w:val="0"/>
      <w:marTop w:val="0"/>
      <w:marBottom w:val="0"/>
      <w:divBdr>
        <w:top w:val="none" w:sz="0" w:space="0" w:color="auto"/>
        <w:left w:val="none" w:sz="0" w:space="0" w:color="auto"/>
        <w:bottom w:val="none" w:sz="0" w:space="0" w:color="auto"/>
        <w:right w:val="none" w:sz="0" w:space="0" w:color="auto"/>
      </w:divBdr>
    </w:div>
    <w:div w:id="1854763499">
      <w:bodyDiv w:val="1"/>
      <w:marLeft w:val="0"/>
      <w:marRight w:val="0"/>
      <w:marTop w:val="0"/>
      <w:marBottom w:val="0"/>
      <w:divBdr>
        <w:top w:val="none" w:sz="0" w:space="0" w:color="auto"/>
        <w:left w:val="none" w:sz="0" w:space="0" w:color="auto"/>
        <w:bottom w:val="none" w:sz="0" w:space="0" w:color="auto"/>
        <w:right w:val="none" w:sz="0" w:space="0" w:color="auto"/>
      </w:divBdr>
    </w:div>
    <w:div w:id="1941647541">
      <w:bodyDiv w:val="1"/>
      <w:marLeft w:val="0"/>
      <w:marRight w:val="0"/>
      <w:marTop w:val="0"/>
      <w:marBottom w:val="0"/>
      <w:divBdr>
        <w:top w:val="none" w:sz="0" w:space="0" w:color="auto"/>
        <w:left w:val="none" w:sz="0" w:space="0" w:color="auto"/>
        <w:bottom w:val="none" w:sz="0" w:space="0" w:color="auto"/>
        <w:right w:val="none" w:sz="0" w:space="0" w:color="auto"/>
      </w:divBdr>
    </w:div>
    <w:div w:id="1960719075">
      <w:bodyDiv w:val="1"/>
      <w:marLeft w:val="0"/>
      <w:marRight w:val="0"/>
      <w:marTop w:val="0"/>
      <w:marBottom w:val="0"/>
      <w:divBdr>
        <w:top w:val="none" w:sz="0" w:space="0" w:color="auto"/>
        <w:left w:val="none" w:sz="0" w:space="0" w:color="auto"/>
        <w:bottom w:val="none" w:sz="0" w:space="0" w:color="auto"/>
        <w:right w:val="none" w:sz="0" w:space="0" w:color="auto"/>
      </w:divBdr>
    </w:div>
    <w:div w:id="2020427795">
      <w:bodyDiv w:val="1"/>
      <w:marLeft w:val="0"/>
      <w:marRight w:val="0"/>
      <w:marTop w:val="0"/>
      <w:marBottom w:val="0"/>
      <w:divBdr>
        <w:top w:val="none" w:sz="0" w:space="0" w:color="auto"/>
        <w:left w:val="none" w:sz="0" w:space="0" w:color="auto"/>
        <w:bottom w:val="none" w:sz="0" w:space="0" w:color="auto"/>
        <w:right w:val="none" w:sz="0" w:space="0" w:color="auto"/>
      </w:divBdr>
    </w:div>
    <w:div w:id="2036997621">
      <w:bodyDiv w:val="1"/>
      <w:marLeft w:val="0"/>
      <w:marRight w:val="0"/>
      <w:marTop w:val="0"/>
      <w:marBottom w:val="0"/>
      <w:divBdr>
        <w:top w:val="none" w:sz="0" w:space="0" w:color="auto"/>
        <w:left w:val="none" w:sz="0" w:space="0" w:color="auto"/>
        <w:bottom w:val="none" w:sz="0" w:space="0" w:color="auto"/>
        <w:right w:val="none" w:sz="0" w:space="0" w:color="auto"/>
      </w:divBdr>
    </w:div>
    <w:div w:id="2056080324">
      <w:bodyDiv w:val="1"/>
      <w:marLeft w:val="0"/>
      <w:marRight w:val="0"/>
      <w:marTop w:val="0"/>
      <w:marBottom w:val="0"/>
      <w:divBdr>
        <w:top w:val="none" w:sz="0" w:space="0" w:color="auto"/>
        <w:left w:val="none" w:sz="0" w:space="0" w:color="auto"/>
        <w:bottom w:val="none" w:sz="0" w:space="0" w:color="auto"/>
        <w:right w:val="none" w:sz="0" w:space="0" w:color="auto"/>
      </w:divBdr>
    </w:div>
    <w:div w:id="2069105910">
      <w:bodyDiv w:val="1"/>
      <w:marLeft w:val="0"/>
      <w:marRight w:val="0"/>
      <w:marTop w:val="0"/>
      <w:marBottom w:val="0"/>
      <w:divBdr>
        <w:top w:val="none" w:sz="0" w:space="0" w:color="auto"/>
        <w:left w:val="none" w:sz="0" w:space="0" w:color="auto"/>
        <w:bottom w:val="none" w:sz="0" w:space="0" w:color="auto"/>
        <w:right w:val="none" w:sz="0" w:space="0" w:color="auto"/>
      </w:divBdr>
    </w:div>
    <w:div w:id="2083796521">
      <w:bodyDiv w:val="1"/>
      <w:marLeft w:val="0"/>
      <w:marRight w:val="0"/>
      <w:marTop w:val="0"/>
      <w:marBottom w:val="0"/>
      <w:divBdr>
        <w:top w:val="none" w:sz="0" w:space="0" w:color="auto"/>
        <w:left w:val="none" w:sz="0" w:space="0" w:color="auto"/>
        <w:bottom w:val="none" w:sz="0" w:space="0" w:color="auto"/>
        <w:right w:val="none" w:sz="0" w:space="0" w:color="auto"/>
      </w:divBdr>
    </w:div>
    <w:div w:id="2098865054">
      <w:bodyDiv w:val="1"/>
      <w:marLeft w:val="0"/>
      <w:marRight w:val="0"/>
      <w:marTop w:val="0"/>
      <w:marBottom w:val="0"/>
      <w:divBdr>
        <w:top w:val="none" w:sz="0" w:space="0" w:color="auto"/>
        <w:left w:val="none" w:sz="0" w:space="0" w:color="auto"/>
        <w:bottom w:val="none" w:sz="0" w:space="0" w:color="auto"/>
        <w:right w:val="none" w:sz="0" w:space="0" w:color="auto"/>
      </w:divBdr>
    </w:div>
    <w:div w:id="21459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content.tfl.gov.uk/healthy-streets-for-londo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ontent.tfl.gov.uk/lsp-interim-borough-guidance-main-doc.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vid.Eaglesham@harrow.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content.tfl.gov.uk/lsp-interim-borough-guidance-main-doc.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1cf117f666141eb3cdd37b855d56e108">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a44ec409e511224bf2564bdea1a61cb4"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45A2B-9AD3-4DA3-84A3-0EFF7DCC7B9B}">
  <ds:schemaRefs>
    <ds:schemaRef ds:uri="http://schemas.openxmlformats.org/officeDocument/2006/bibliography"/>
  </ds:schemaRefs>
</ds:datastoreItem>
</file>

<file path=customXml/itemProps2.xml><?xml version="1.0" encoding="utf-8"?>
<ds:datastoreItem xmlns:ds="http://schemas.openxmlformats.org/officeDocument/2006/customXml" ds:itemID="{A434FE54-A584-43CA-809A-9F28C62A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57479F-BD4B-4294-BE7D-3AE9E1D016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5F3619-8102-45AF-A5A2-E490D31CF9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11</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Harrow IT Services</dc:creator>
  <cp:keywords/>
  <cp:lastModifiedBy>Samantha Kelly</cp:lastModifiedBy>
  <cp:revision>49</cp:revision>
  <cp:lastPrinted>2019-07-15T15:43:00Z</cp:lastPrinted>
  <dcterms:created xsi:type="dcterms:W3CDTF">2021-01-06T02:29:00Z</dcterms:created>
  <dcterms:modified xsi:type="dcterms:W3CDTF">2021-04-13T13:25:00Z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